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8193"/>
      </w:tblGrid>
      <w:tr w:rsidR="007D0163" w:rsidRPr="00F44D0C" w14:paraId="72F7B866" w14:textId="77777777" w:rsidTr="14238557">
        <w:tc>
          <w:tcPr>
            <w:tcW w:w="10456" w:type="dxa"/>
            <w:gridSpan w:val="2"/>
            <w:shd w:val="clear" w:color="auto" w:fill="C00000"/>
          </w:tcPr>
          <w:p w14:paraId="2E50F5F0" w14:textId="4D7D5B81" w:rsidR="007D0163" w:rsidRPr="00F44D0C" w:rsidRDefault="007D0163" w:rsidP="00F44D0C">
            <w:pPr>
              <w:shd w:val="clear" w:color="auto" w:fill="C00000"/>
              <w:jc w:val="center"/>
              <w:rPr>
                <w:rFonts w:ascii="Calibri" w:hAnsi="Calibri" w:cs="Calibri"/>
                <w:b/>
                <w:bCs/>
                <w:color w:val="FFFFFF" w:themeColor="background1"/>
                <w:sz w:val="32"/>
                <w:szCs w:val="32"/>
              </w:rPr>
            </w:pPr>
            <w:bookmarkStart w:id="0" w:name="_GoBack"/>
            <w:bookmarkEnd w:id="0"/>
            <w:r w:rsidRPr="00F44D0C">
              <w:rPr>
                <w:rFonts w:ascii="Calibri" w:hAnsi="Calibri" w:cs="Calibri"/>
                <w:b/>
                <w:bCs/>
                <w:color w:val="FFFFFF" w:themeColor="background1"/>
                <w:sz w:val="32"/>
                <w:szCs w:val="32"/>
              </w:rPr>
              <w:t xml:space="preserve">Job Description : </w:t>
            </w:r>
            <w:r w:rsidR="00B31FAB" w:rsidRPr="00F44D0C">
              <w:rPr>
                <w:rFonts w:ascii="Calibri" w:hAnsi="Calibri" w:cs="Calibri"/>
                <w:b/>
                <w:bCs/>
                <w:color w:val="FFFFFF" w:themeColor="background1"/>
                <w:sz w:val="32"/>
                <w:szCs w:val="32"/>
              </w:rPr>
              <w:t xml:space="preserve">Priestley Smith Specialist School </w:t>
            </w:r>
            <w:r w:rsidRPr="00F44D0C">
              <w:rPr>
                <w:rFonts w:ascii="Calibri" w:hAnsi="Calibri" w:cs="Calibri"/>
                <w:b/>
                <w:bCs/>
                <w:color w:val="FFFFFF" w:themeColor="background1"/>
                <w:sz w:val="32"/>
                <w:szCs w:val="32"/>
              </w:rPr>
              <w:t xml:space="preserve"> </w:t>
            </w:r>
          </w:p>
        </w:tc>
      </w:tr>
      <w:tr w:rsidR="007D0163" w:rsidRPr="00F44D0C" w14:paraId="6AB93750" w14:textId="77777777" w:rsidTr="14238557">
        <w:tc>
          <w:tcPr>
            <w:tcW w:w="2263" w:type="dxa"/>
          </w:tcPr>
          <w:p w14:paraId="3E5AD9CA" w14:textId="5B63C7D6" w:rsidR="007D0163" w:rsidRPr="00F44D0C" w:rsidRDefault="007D0163"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F44D0C">
              <w:rPr>
                <w:rFonts w:ascii="Calibri" w:hAnsi="Calibri" w:cs="Calibri"/>
                <w:b/>
                <w:bCs/>
                <w:sz w:val="22"/>
                <w:szCs w:val="22"/>
              </w:rPr>
              <w:t>Title of Post</w:t>
            </w:r>
          </w:p>
        </w:tc>
        <w:tc>
          <w:tcPr>
            <w:tcW w:w="8193" w:type="dxa"/>
          </w:tcPr>
          <w:p w14:paraId="4EDC0BB0" w14:textId="5EB44703" w:rsidR="007D0163" w:rsidRPr="00F44D0C" w:rsidRDefault="00F15E32"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Pr>
                <w:rFonts w:ascii="Calibri" w:hAnsi="Calibri" w:cs="Calibri"/>
                <w:b/>
                <w:bCs/>
                <w:sz w:val="22"/>
                <w:szCs w:val="22"/>
              </w:rPr>
              <w:t>Science teacher</w:t>
            </w:r>
          </w:p>
        </w:tc>
      </w:tr>
      <w:tr w:rsidR="007D0163" w:rsidRPr="00F44D0C" w14:paraId="0FF307FB" w14:textId="77777777" w:rsidTr="14238557">
        <w:tc>
          <w:tcPr>
            <w:tcW w:w="2263" w:type="dxa"/>
          </w:tcPr>
          <w:p w14:paraId="7E39F64F" w14:textId="3D56AF3A" w:rsidR="007D0163" w:rsidRPr="00F44D0C" w:rsidRDefault="007D0163"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F44D0C">
              <w:rPr>
                <w:rFonts w:ascii="Calibri" w:hAnsi="Calibri" w:cs="Calibri"/>
                <w:b/>
                <w:bCs/>
                <w:sz w:val="22"/>
                <w:szCs w:val="22"/>
              </w:rPr>
              <w:t>Area</w:t>
            </w:r>
          </w:p>
        </w:tc>
        <w:tc>
          <w:tcPr>
            <w:tcW w:w="8193" w:type="dxa"/>
          </w:tcPr>
          <w:p w14:paraId="10AB1FE3" w14:textId="5AA11EC3" w:rsidR="007D0163" w:rsidRPr="00ED3828" w:rsidRDefault="00ED3828"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Cs/>
                <w:sz w:val="22"/>
                <w:szCs w:val="22"/>
              </w:rPr>
            </w:pPr>
            <w:r>
              <w:rPr>
                <w:rFonts w:ascii="Calibri" w:hAnsi="Calibri" w:cs="Calibri"/>
                <w:iCs/>
                <w:sz w:val="22"/>
                <w:szCs w:val="22"/>
              </w:rPr>
              <w:t>Secondary</w:t>
            </w:r>
          </w:p>
        </w:tc>
      </w:tr>
      <w:tr w:rsidR="007D0163" w:rsidRPr="00F44D0C" w14:paraId="762D25BA" w14:textId="77777777" w:rsidTr="14238557">
        <w:tc>
          <w:tcPr>
            <w:tcW w:w="2263" w:type="dxa"/>
          </w:tcPr>
          <w:p w14:paraId="5879EDAA" w14:textId="2C9F963E" w:rsidR="007D0163" w:rsidRPr="00F44D0C" w:rsidRDefault="007D0163"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F44D0C">
              <w:rPr>
                <w:rFonts w:ascii="Calibri" w:hAnsi="Calibri" w:cs="Calibri"/>
                <w:b/>
                <w:bCs/>
                <w:sz w:val="22"/>
                <w:szCs w:val="22"/>
              </w:rPr>
              <w:t>Line Manager</w:t>
            </w:r>
          </w:p>
        </w:tc>
        <w:tc>
          <w:tcPr>
            <w:tcW w:w="8193" w:type="dxa"/>
          </w:tcPr>
          <w:p w14:paraId="589F6687" w14:textId="0AA66D9E" w:rsidR="007D0163" w:rsidRPr="00F44D0C" w:rsidRDefault="00F15E32"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Head of Secondary, DHT</w:t>
            </w:r>
          </w:p>
        </w:tc>
      </w:tr>
      <w:tr w:rsidR="007D0163" w:rsidRPr="00F44D0C" w14:paraId="39478B51" w14:textId="77777777" w:rsidTr="14238557">
        <w:tc>
          <w:tcPr>
            <w:tcW w:w="10456" w:type="dxa"/>
            <w:gridSpan w:val="2"/>
            <w:shd w:val="clear" w:color="auto" w:fill="FFA7A7"/>
          </w:tcPr>
          <w:p w14:paraId="5E8BEE73" w14:textId="5A5A61A9" w:rsidR="007D0163" w:rsidRPr="00F44D0C" w:rsidRDefault="007D0163"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F44D0C">
              <w:rPr>
                <w:rFonts w:ascii="Calibri" w:hAnsi="Calibri" w:cs="Calibri"/>
                <w:b/>
                <w:bCs/>
                <w:sz w:val="22"/>
                <w:szCs w:val="22"/>
              </w:rPr>
              <w:t>Job Purpose</w:t>
            </w:r>
          </w:p>
        </w:tc>
      </w:tr>
      <w:tr w:rsidR="007D0163" w:rsidRPr="00F44D0C" w14:paraId="28DD2A5E" w14:textId="77777777" w:rsidTr="14238557">
        <w:tc>
          <w:tcPr>
            <w:tcW w:w="10456" w:type="dxa"/>
            <w:gridSpan w:val="2"/>
            <w:shd w:val="clear" w:color="auto" w:fill="auto"/>
          </w:tcPr>
          <w:p w14:paraId="5DFCD9E9" w14:textId="77777777" w:rsidR="00B11CDE" w:rsidRPr="00B11CDE" w:rsidRDefault="00B11CDE" w:rsidP="00B11CDE">
            <w:pPr>
              <w:rPr>
                <w:rFonts w:ascii="Calibri" w:hAnsi="Calibri" w:cs="Calibri"/>
                <w:b/>
                <w:sz w:val="22"/>
              </w:rPr>
            </w:pPr>
            <w:r w:rsidRPr="00B11CDE">
              <w:rPr>
                <w:rFonts w:ascii="Calibri" w:hAnsi="Calibri" w:cs="Calibri"/>
                <w:b/>
                <w:sz w:val="22"/>
              </w:rPr>
              <w:t>The post holder will:</w:t>
            </w:r>
          </w:p>
          <w:p w14:paraId="4840B8F4" w14:textId="7801DE17" w:rsidR="00B11CDE" w:rsidRPr="00B11CDE" w:rsidRDefault="00B11CDE" w:rsidP="00B11C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rPr>
            </w:pPr>
            <w:r>
              <w:rPr>
                <w:rFonts w:ascii="Calibri" w:hAnsi="Calibri" w:cs="Calibri"/>
                <w:sz w:val="22"/>
              </w:rPr>
              <w:t>B</w:t>
            </w:r>
            <w:r w:rsidRPr="00B11CDE">
              <w:rPr>
                <w:rFonts w:ascii="Calibri" w:hAnsi="Calibri" w:cs="Calibri"/>
                <w:sz w:val="22"/>
              </w:rPr>
              <w:t>e learning-</w:t>
            </w:r>
            <w:proofErr w:type="spellStart"/>
            <w:r w:rsidRPr="00B11CDE">
              <w:rPr>
                <w:rFonts w:ascii="Calibri" w:hAnsi="Calibri" w:cs="Calibri"/>
                <w:sz w:val="22"/>
              </w:rPr>
              <w:t>centred</w:t>
            </w:r>
            <w:proofErr w:type="spellEnd"/>
            <w:r w:rsidR="00471672">
              <w:rPr>
                <w:rFonts w:ascii="Calibri" w:hAnsi="Calibri" w:cs="Calibri"/>
                <w:sz w:val="22"/>
              </w:rPr>
              <w:t>.</w:t>
            </w:r>
          </w:p>
          <w:p w14:paraId="1CE75550" w14:textId="1A291CF2" w:rsidR="00B11CDE" w:rsidRDefault="00B11CDE" w:rsidP="00B11C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rPr>
            </w:pPr>
            <w:r>
              <w:rPr>
                <w:rFonts w:ascii="Calibri" w:hAnsi="Calibri" w:cs="Calibri"/>
                <w:sz w:val="22"/>
              </w:rPr>
              <w:t>R</w:t>
            </w:r>
            <w:r w:rsidRPr="00B11CDE">
              <w:rPr>
                <w:rFonts w:ascii="Calibri" w:hAnsi="Calibri" w:cs="Calibri"/>
                <w:sz w:val="22"/>
              </w:rPr>
              <w:t>eflect the highest possible professional standards</w:t>
            </w:r>
            <w:r w:rsidR="00471672">
              <w:rPr>
                <w:rFonts w:ascii="Calibri" w:hAnsi="Calibri" w:cs="Calibri"/>
                <w:sz w:val="22"/>
              </w:rPr>
              <w:t>.</w:t>
            </w:r>
          </w:p>
          <w:p w14:paraId="36A34FBB" w14:textId="77777777" w:rsidR="003C0526" w:rsidRDefault="005702E0" w:rsidP="00B11C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rPr>
            </w:pPr>
            <w:r>
              <w:rPr>
                <w:rFonts w:ascii="Calibri" w:hAnsi="Calibri" w:cs="Calibri"/>
                <w:sz w:val="22"/>
              </w:rPr>
              <w:t xml:space="preserve">Provide </w:t>
            </w:r>
            <w:r w:rsidR="00083FF1">
              <w:rPr>
                <w:rFonts w:ascii="Calibri" w:hAnsi="Calibri" w:cs="Calibri"/>
                <w:sz w:val="22"/>
              </w:rPr>
              <w:t xml:space="preserve">high quality science education for children in the secondary department </w:t>
            </w:r>
          </w:p>
          <w:p w14:paraId="12A70B57" w14:textId="72358681" w:rsidR="005702E0" w:rsidRDefault="003C0526" w:rsidP="00B11C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rPr>
            </w:pPr>
            <w:r>
              <w:rPr>
                <w:rFonts w:ascii="Calibri" w:hAnsi="Calibri" w:cs="Calibri"/>
                <w:sz w:val="22"/>
              </w:rPr>
              <w:t>S</w:t>
            </w:r>
            <w:r w:rsidR="00083FF1">
              <w:rPr>
                <w:rFonts w:ascii="Calibri" w:hAnsi="Calibri" w:cs="Calibri"/>
                <w:sz w:val="22"/>
              </w:rPr>
              <w:t xml:space="preserve">upport the </w:t>
            </w:r>
            <w:r w:rsidR="0023720D">
              <w:rPr>
                <w:rFonts w:ascii="Calibri" w:hAnsi="Calibri" w:cs="Calibri"/>
                <w:sz w:val="22"/>
              </w:rPr>
              <w:t>science curriculum development in collaboration with the primary subject lead</w:t>
            </w:r>
          </w:p>
          <w:p w14:paraId="5C4E0687" w14:textId="625EE9BA" w:rsidR="0009163B" w:rsidRPr="007B4BDA" w:rsidRDefault="0023720D" w:rsidP="00FF073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Pr>
                <w:rFonts w:ascii="Calibri" w:hAnsi="Calibri" w:cs="Calibri"/>
                <w:sz w:val="22"/>
              </w:rPr>
              <w:t>Deliver additional subject</w:t>
            </w:r>
            <w:r w:rsidR="00026A11">
              <w:rPr>
                <w:rFonts w:ascii="Calibri" w:hAnsi="Calibri" w:cs="Calibri"/>
                <w:sz w:val="22"/>
              </w:rPr>
              <w:t>s</w:t>
            </w:r>
            <w:r w:rsidR="00FF0733">
              <w:rPr>
                <w:rFonts w:ascii="Calibri" w:hAnsi="Calibri" w:cs="Calibri"/>
                <w:sz w:val="22"/>
              </w:rPr>
              <w:t xml:space="preserve"> across the secondary department.</w:t>
            </w:r>
          </w:p>
          <w:p w14:paraId="08B87E97" w14:textId="2C1DFA57" w:rsidR="007B4BDA" w:rsidRPr="007B4BDA" w:rsidRDefault="00026A11" w:rsidP="00FF073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P</w:t>
            </w:r>
            <w:r w:rsidR="007B4BDA">
              <w:rPr>
                <w:rFonts w:ascii="Calibri" w:hAnsi="Calibri" w:cs="Calibri"/>
                <w:sz w:val="22"/>
                <w:szCs w:val="22"/>
              </w:rPr>
              <w:t>articipate in the delivery of the Curriculum Framework for Vision Impairment</w:t>
            </w:r>
          </w:p>
        </w:tc>
      </w:tr>
      <w:tr w:rsidR="007D0163" w:rsidRPr="00F44D0C" w14:paraId="25267F37" w14:textId="77777777" w:rsidTr="14238557">
        <w:tc>
          <w:tcPr>
            <w:tcW w:w="10456" w:type="dxa"/>
            <w:gridSpan w:val="2"/>
            <w:shd w:val="clear" w:color="auto" w:fill="FFA7A7"/>
          </w:tcPr>
          <w:p w14:paraId="47AF24E0" w14:textId="62CD0F7A" w:rsidR="007D0163" w:rsidRPr="00F44D0C" w:rsidRDefault="007D0163" w:rsidP="00F44D0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F44D0C">
              <w:rPr>
                <w:rFonts w:ascii="Calibri" w:hAnsi="Calibri" w:cs="Calibri"/>
                <w:b/>
                <w:bCs/>
                <w:sz w:val="22"/>
                <w:szCs w:val="22"/>
              </w:rPr>
              <w:t>Main Responsibilities</w:t>
            </w:r>
          </w:p>
        </w:tc>
      </w:tr>
      <w:tr w:rsidR="00152FCB" w:rsidRPr="00F44D0C" w14:paraId="2E05C3C0" w14:textId="77777777" w:rsidTr="14238557">
        <w:tc>
          <w:tcPr>
            <w:tcW w:w="10456" w:type="dxa"/>
            <w:gridSpan w:val="2"/>
          </w:tcPr>
          <w:p w14:paraId="7130A0BD" w14:textId="77777777" w:rsidR="00791855" w:rsidRPr="00791855" w:rsidRDefault="00791855"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284"/>
              <w:rPr>
                <w:rFonts w:ascii="Calibri" w:hAnsi="Calibri" w:cs="Calibri"/>
                <w:sz w:val="22"/>
                <w:szCs w:val="22"/>
              </w:rPr>
            </w:pPr>
            <w:r>
              <w:rPr>
                <w:rFonts w:ascii="Calibri" w:hAnsi="Calibri" w:cs="Calibri"/>
                <w:b/>
                <w:iCs/>
                <w:szCs w:val="24"/>
              </w:rPr>
              <w:t xml:space="preserve">A) </w:t>
            </w:r>
            <w:r w:rsidRPr="003644A6">
              <w:rPr>
                <w:rFonts w:ascii="Calibri" w:hAnsi="Calibri" w:cs="Calibri"/>
                <w:b/>
                <w:iCs/>
                <w:szCs w:val="24"/>
              </w:rPr>
              <w:t xml:space="preserve">SEN SPECIALIST TEACHER </w:t>
            </w:r>
          </w:p>
          <w:p w14:paraId="1897856F" w14:textId="2DC4C7C5"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284"/>
              <w:rPr>
                <w:rFonts w:ascii="Calibri" w:hAnsi="Calibri" w:cs="Calibri"/>
                <w:sz w:val="22"/>
                <w:szCs w:val="22"/>
              </w:rPr>
            </w:pPr>
            <w:r w:rsidRPr="003C0526">
              <w:rPr>
                <w:rFonts w:ascii="Calibri" w:hAnsi="Calibri" w:cs="Calibri"/>
                <w:b/>
                <w:sz w:val="22"/>
                <w:szCs w:val="22"/>
              </w:rPr>
              <w:t>General duties and responsibilities:</w:t>
            </w:r>
          </w:p>
          <w:p w14:paraId="07E6AF1F"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b/>
                <w:sz w:val="22"/>
                <w:szCs w:val="22"/>
              </w:rPr>
            </w:pPr>
            <w:r w:rsidRPr="003C0526">
              <w:rPr>
                <w:rFonts w:ascii="Calibri" w:hAnsi="Calibri" w:cs="Calibri"/>
                <w:sz w:val="22"/>
                <w:szCs w:val="22"/>
              </w:rPr>
              <w:t>To carry out the duties of a schoolteacher as set out in the ‘School Teachers Pay and Conditions’ document.</w:t>
            </w:r>
          </w:p>
          <w:p w14:paraId="37D8E9CA"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b/>
                <w:sz w:val="22"/>
                <w:szCs w:val="22"/>
              </w:rPr>
            </w:pPr>
            <w:r w:rsidRPr="003C0526">
              <w:rPr>
                <w:rFonts w:ascii="Calibri" w:hAnsi="Calibri" w:cs="Calibri"/>
                <w:sz w:val="22"/>
                <w:szCs w:val="22"/>
              </w:rPr>
              <w:t>To meet the required National Teaching Standards and Threshold standards.</w:t>
            </w:r>
          </w:p>
          <w:p w14:paraId="178DC6B2" w14:textId="77777777" w:rsidR="00152FCB" w:rsidRPr="003C0526" w:rsidRDefault="00152FCB" w:rsidP="00152FCB">
            <w:pPr>
              <w:ind w:left="314" w:right="148" w:hanging="142"/>
              <w:jc w:val="both"/>
              <w:rPr>
                <w:rFonts w:ascii="Calibri" w:hAnsi="Calibri" w:cs="Calibri"/>
                <w:b/>
                <w:sz w:val="22"/>
                <w:szCs w:val="22"/>
              </w:rPr>
            </w:pPr>
          </w:p>
          <w:p w14:paraId="350C6C1D" w14:textId="77777777" w:rsidR="00152FCB" w:rsidRPr="003C0526" w:rsidRDefault="00152FCB" w:rsidP="00152FCB">
            <w:pPr>
              <w:pStyle w:val="Heading1"/>
              <w:spacing w:before="0"/>
              <w:ind w:left="314" w:right="148" w:hanging="142"/>
              <w:jc w:val="both"/>
              <w:outlineLvl w:val="0"/>
              <w:rPr>
                <w:rFonts w:ascii="Calibri" w:hAnsi="Calibri" w:cs="Calibri"/>
                <w:b/>
                <w:bCs/>
                <w:color w:val="auto"/>
                <w:sz w:val="22"/>
                <w:szCs w:val="22"/>
              </w:rPr>
            </w:pPr>
            <w:r w:rsidRPr="003C0526">
              <w:rPr>
                <w:rFonts w:ascii="Calibri" w:hAnsi="Calibri" w:cs="Calibri"/>
                <w:b/>
                <w:bCs/>
                <w:color w:val="auto"/>
                <w:sz w:val="22"/>
                <w:szCs w:val="22"/>
              </w:rPr>
              <w:t>Strategic direction and development of SEN provision nationally and regionally:</w:t>
            </w:r>
          </w:p>
          <w:p w14:paraId="389C5905"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understand changing perceptions of SEN as reflected in national and local contexts.</w:t>
            </w:r>
          </w:p>
          <w:p w14:paraId="610FEF67"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understand key issues as they apply to pupils with SEN such as stereo-typing, equal opportunities, disability, rights, discrimination and associated legislation.</w:t>
            </w:r>
          </w:p>
          <w:p w14:paraId="3B603369"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take account of the expectations of parents/carers and work with them to secure an appropriate education for their child.</w:t>
            </w:r>
          </w:p>
          <w:p w14:paraId="74A119AF"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understand the structure, roles and responsibilities of those who contribute to SEN </w:t>
            </w:r>
            <w:proofErr w:type="spellStart"/>
            <w:r w:rsidRPr="003C0526">
              <w:rPr>
                <w:rFonts w:ascii="Calibri" w:hAnsi="Calibri" w:cs="Calibri"/>
                <w:sz w:val="22"/>
                <w:szCs w:val="22"/>
              </w:rPr>
              <w:t>programmes</w:t>
            </w:r>
            <w:proofErr w:type="spellEnd"/>
            <w:r w:rsidRPr="003C0526">
              <w:rPr>
                <w:rFonts w:ascii="Calibri" w:hAnsi="Calibri" w:cs="Calibri"/>
                <w:sz w:val="22"/>
                <w:szCs w:val="22"/>
              </w:rPr>
              <w:t xml:space="preserve"> including voluntary, advocatory, and statutory agencies.</w:t>
            </w:r>
          </w:p>
          <w:p w14:paraId="636346E8"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seek to integrate as appropriate multi-disciplinary or specialist advice into the teaching and learning process.</w:t>
            </w:r>
          </w:p>
          <w:p w14:paraId="72A427B1"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rPr>
                <w:rFonts w:ascii="Calibri" w:hAnsi="Calibri" w:cs="Calibri"/>
                <w:sz w:val="22"/>
                <w:szCs w:val="22"/>
              </w:rPr>
            </w:pPr>
            <w:r w:rsidRPr="003C0526">
              <w:rPr>
                <w:rFonts w:ascii="Calibri" w:hAnsi="Calibri" w:cs="Calibri"/>
                <w:sz w:val="22"/>
                <w:szCs w:val="22"/>
              </w:rPr>
              <w:t>To access and use relevant research, inspection and school self-evaluation evidence to inform assessment, curriculum and teaching arrangements.</w:t>
            </w:r>
          </w:p>
          <w:p w14:paraId="1E93A358" w14:textId="77777777" w:rsidR="00152FCB" w:rsidRPr="003C0526" w:rsidRDefault="00152FCB" w:rsidP="00152FCB">
            <w:pPr>
              <w:ind w:left="314" w:right="148" w:hanging="142"/>
              <w:rPr>
                <w:rFonts w:ascii="Calibri" w:hAnsi="Calibri" w:cs="Calibri"/>
                <w:sz w:val="22"/>
                <w:szCs w:val="22"/>
              </w:rPr>
            </w:pPr>
          </w:p>
          <w:p w14:paraId="20EE2C21" w14:textId="77777777" w:rsidR="00152FCB" w:rsidRPr="003C0526" w:rsidRDefault="00152FCB" w:rsidP="00152FCB">
            <w:pPr>
              <w:pStyle w:val="Heading1"/>
              <w:spacing w:before="0"/>
              <w:ind w:left="314" w:right="148" w:hanging="142"/>
              <w:outlineLvl w:val="0"/>
              <w:rPr>
                <w:rFonts w:ascii="Calibri" w:hAnsi="Calibri" w:cs="Calibri"/>
                <w:b/>
                <w:bCs/>
                <w:color w:val="auto"/>
                <w:sz w:val="22"/>
                <w:szCs w:val="22"/>
              </w:rPr>
            </w:pPr>
            <w:r w:rsidRPr="003C0526">
              <w:rPr>
                <w:rFonts w:ascii="Calibri" w:hAnsi="Calibri" w:cs="Calibri"/>
                <w:b/>
                <w:bCs/>
                <w:color w:val="auto"/>
                <w:sz w:val="22"/>
                <w:szCs w:val="22"/>
              </w:rPr>
              <w:t>Identification, assessment and planning:</w:t>
            </w:r>
          </w:p>
          <w:p w14:paraId="6C1FBA90"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make effective use of specialist and multi-disciplinary techniques to plan and deliver appropriate curriculum teaching and support to all students</w:t>
            </w:r>
          </w:p>
          <w:p w14:paraId="18451895" w14:textId="1519AEDB"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plan a wide range of highly differentiated, </w:t>
            </w:r>
            <w:proofErr w:type="spellStart"/>
            <w:r w:rsidRPr="003C0526">
              <w:rPr>
                <w:rFonts w:ascii="Calibri" w:hAnsi="Calibri" w:cs="Calibri"/>
                <w:sz w:val="22"/>
                <w:szCs w:val="22"/>
              </w:rPr>
              <w:t>individualised</w:t>
            </w:r>
            <w:proofErr w:type="spellEnd"/>
            <w:r w:rsidRPr="003C0526">
              <w:rPr>
                <w:rFonts w:ascii="Calibri" w:hAnsi="Calibri" w:cs="Calibri"/>
                <w:sz w:val="22"/>
                <w:szCs w:val="22"/>
              </w:rPr>
              <w:t xml:space="preserve">, active, concrete and relevant learning opportunities to engage young students with complex needs, including visual impairment, and to fulfil the requirements of the National Curriculum and Key Stage </w:t>
            </w:r>
            <w:r w:rsidR="00026A11">
              <w:rPr>
                <w:rFonts w:ascii="Calibri" w:hAnsi="Calibri" w:cs="Calibri"/>
                <w:sz w:val="22"/>
                <w:szCs w:val="22"/>
              </w:rPr>
              <w:t>3-5</w:t>
            </w:r>
            <w:r w:rsidRPr="003C0526">
              <w:rPr>
                <w:rFonts w:ascii="Calibri" w:hAnsi="Calibri" w:cs="Calibri"/>
                <w:sz w:val="22"/>
                <w:szCs w:val="22"/>
              </w:rPr>
              <w:t xml:space="preserve"> </w:t>
            </w:r>
            <w:proofErr w:type="spellStart"/>
            <w:r w:rsidRPr="003C0526">
              <w:rPr>
                <w:rFonts w:ascii="Calibri" w:hAnsi="Calibri" w:cs="Calibri"/>
                <w:sz w:val="22"/>
                <w:szCs w:val="22"/>
              </w:rPr>
              <w:t>programmes</w:t>
            </w:r>
            <w:proofErr w:type="spellEnd"/>
            <w:r w:rsidRPr="003C0526">
              <w:rPr>
                <w:rFonts w:ascii="Calibri" w:hAnsi="Calibri" w:cs="Calibri"/>
                <w:sz w:val="22"/>
                <w:szCs w:val="22"/>
              </w:rPr>
              <w:t xml:space="preserve"> of study. These will be presented in termly schemes of work and </w:t>
            </w:r>
            <w:r>
              <w:rPr>
                <w:rFonts w:ascii="Calibri" w:hAnsi="Calibri" w:cs="Calibri"/>
                <w:sz w:val="22"/>
                <w:szCs w:val="22"/>
              </w:rPr>
              <w:t>day to day planning.</w:t>
            </w:r>
          </w:p>
          <w:p w14:paraId="2DCCBFC2"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right="148"/>
              <w:jc w:val="both"/>
              <w:rPr>
                <w:rFonts w:ascii="Calibri" w:hAnsi="Calibri" w:cs="Calibri"/>
                <w:sz w:val="22"/>
                <w:szCs w:val="22"/>
              </w:rPr>
            </w:pPr>
            <w:r w:rsidRPr="003C0526">
              <w:rPr>
                <w:rFonts w:ascii="Calibri" w:hAnsi="Calibri" w:cs="Calibri"/>
                <w:sz w:val="22"/>
                <w:szCs w:val="22"/>
              </w:rPr>
              <w:t>To use the targets in Education and Health Care Plans to develop criteria by which to judge pupils’ progress, and to establish a timescale for review and evaluation, whenever possible, including pupils and parents/carers in the key processes and procedures, and ensuring that all understand what targets have been set and why.</w:t>
            </w:r>
          </w:p>
          <w:p w14:paraId="22E52EB9"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assess and record pupil progress; to prepare and write accurate assessment reports for reviews which give direct evidence of pupil progress, strengths and areas to develop and which can be understood and used by teachers, other professionals and parents/carers; to contribute to multi-professional assessment and placement decisions, where required</w:t>
            </w:r>
          </w:p>
          <w:p w14:paraId="4D3E405B"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maintain up to date records of each child’s progress in line with school policy</w:t>
            </w:r>
          </w:p>
          <w:p w14:paraId="6837B208" w14:textId="77777777" w:rsidR="00152FCB" w:rsidRPr="003C0526" w:rsidRDefault="00152FCB" w:rsidP="00152FCB">
            <w:pPr>
              <w:numPr>
                <w:ilvl w:val="12"/>
                <w:numId w:val="0"/>
              </w:numPr>
              <w:ind w:left="314" w:right="148" w:hanging="142"/>
              <w:rPr>
                <w:rFonts w:ascii="Calibri" w:hAnsi="Calibri" w:cs="Calibri"/>
                <w:sz w:val="22"/>
                <w:szCs w:val="22"/>
              </w:rPr>
            </w:pPr>
          </w:p>
          <w:p w14:paraId="3BB5C7FB" w14:textId="77777777" w:rsidR="00152FCB" w:rsidRPr="00F93CEF" w:rsidRDefault="00152FCB" w:rsidP="00152FCB">
            <w:pPr>
              <w:pStyle w:val="Heading1"/>
              <w:spacing w:before="0"/>
              <w:ind w:left="314" w:right="148" w:hanging="142"/>
              <w:outlineLvl w:val="0"/>
              <w:rPr>
                <w:rFonts w:ascii="Calibri" w:hAnsi="Calibri" w:cs="Calibri"/>
                <w:b/>
                <w:bCs/>
                <w:color w:val="auto"/>
                <w:sz w:val="22"/>
                <w:szCs w:val="22"/>
              </w:rPr>
            </w:pPr>
            <w:r w:rsidRPr="00F93CEF">
              <w:rPr>
                <w:rFonts w:ascii="Calibri" w:hAnsi="Calibri" w:cs="Calibri"/>
                <w:b/>
                <w:bCs/>
                <w:color w:val="auto"/>
                <w:sz w:val="22"/>
                <w:szCs w:val="22"/>
              </w:rPr>
              <w:t>Effective teaching, ensuring maximum access to the curriculum for all ages:</w:t>
            </w:r>
          </w:p>
          <w:p w14:paraId="47C5B150"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have knowledge of and keep up to date with the National Curriculum and national and local assessments and accreditation/qualifications  </w:t>
            </w:r>
          </w:p>
          <w:p w14:paraId="06302EB2"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use knowledge of the school’s curriculum and assessment criteria to develop, adapt and evaluate teaching strategies for the maximum benefit of pupils with SEN</w:t>
            </w:r>
          </w:p>
          <w:p w14:paraId="017C13F9"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follow a </w:t>
            </w:r>
            <w:r w:rsidRPr="003C0526">
              <w:rPr>
                <w:rFonts w:ascii="Calibri" w:hAnsi="Calibri" w:cs="Calibri"/>
                <w:b/>
                <w:i/>
                <w:sz w:val="22"/>
                <w:szCs w:val="22"/>
              </w:rPr>
              <w:t>Stage not Age</w:t>
            </w:r>
            <w:r w:rsidRPr="003C0526">
              <w:rPr>
                <w:rFonts w:ascii="Calibri" w:hAnsi="Calibri" w:cs="Calibri"/>
                <w:sz w:val="22"/>
                <w:szCs w:val="22"/>
              </w:rPr>
              <w:t xml:space="preserve"> approach to the curriculum, ensuring highly differentiated, practical, first hand learning experiences for students with complex learning needs</w:t>
            </w:r>
          </w:p>
          <w:p w14:paraId="1016D881"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lastRenderedPageBreak/>
              <w:t>To set small and achievable targets for pupils whose progress is not clearly demonstrated when set solely against conventional assessment criteria</w:t>
            </w:r>
          </w:p>
          <w:p w14:paraId="577C844F"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identify individual learning outcomes and develop, implement and evaluate a range of approaches to help pupils achieve their learning outcomes</w:t>
            </w:r>
          </w:p>
          <w:p w14:paraId="5EECBFEC"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use, manage efficiently and evaluate techniques, </w:t>
            </w:r>
            <w:proofErr w:type="spellStart"/>
            <w:r w:rsidRPr="003C0526">
              <w:rPr>
                <w:rFonts w:ascii="Calibri" w:hAnsi="Calibri" w:cs="Calibri"/>
                <w:sz w:val="22"/>
                <w:szCs w:val="22"/>
              </w:rPr>
              <w:t>specialised</w:t>
            </w:r>
            <w:proofErr w:type="spellEnd"/>
            <w:r w:rsidRPr="003C0526">
              <w:rPr>
                <w:rFonts w:ascii="Calibri" w:hAnsi="Calibri" w:cs="Calibri"/>
                <w:sz w:val="22"/>
                <w:szCs w:val="22"/>
              </w:rPr>
              <w:t xml:space="preserve"> aids and resources, including ICT where appropriate, to give greater access to the curriculum and assist in the promotion of independent learning and living skills</w:t>
            </w:r>
          </w:p>
          <w:p w14:paraId="3B8BB493"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take account of the effects on learning and </w:t>
            </w:r>
            <w:proofErr w:type="spellStart"/>
            <w:r w:rsidRPr="003C0526">
              <w:rPr>
                <w:rFonts w:ascii="Calibri" w:hAnsi="Calibri" w:cs="Calibri"/>
                <w:sz w:val="22"/>
                <w:szCs w:val="22"/>
              </w:rPr>
              <w:t>behaviour</w:t>
            </w:r>
            <w:proofErr w:type="spellEnd"/>
            <w:r w:rsidRPr="003C0526">
              <w:rPr>
                <w:rFonts w:ascii="Calibri" w:hAnsi="Calibri" w:cs="Calibri"/>
                <w:sz w:val="22"/>
                <w:szCs w:val="22"/>
              </w:rPr>
              <w:t xml:space="preserve"> of medications, medical treatments and therapeutic regimes</w:t>
            </w:r>
          </w:p>
          <w:p w14:paraId="53ADF95A" w14:textId="77777777" w:rsidR="00152FCB" w:rsidRPr="003C0526" w:rsidRDefault="00152FCB" w:rsidP="00152FCB">
            <w:pPr>
              <w:pStyle w:val="BodyText"/>
              <w:ind w:left="314" w:right="148" w:hanging="142"/>
              <w:jc w:val="both"/>
              <w:rPr>
                <w:rFonts w:ascii="Calibri" w:hAnsi="Calibri" w:cs="Calibri"/>
                <w:szCs w:val="22"/>
              </w:rPr>
            </w:pPr>
          </w:p>
          <w:p w14:paraId="5443CED5" w14:textId="77777777" w:rsidR="00152FCB" w:rsidRPr="003C0526" w:rsidRDefault="00152FCB" w:rsidP="00152FCB">
            <w:pPr>
              <w:pStyle w:val="BodyText"/>
              <w:ind w:left="314" w:right="148" w:hanging="142"/>
              <w:jc w:val="both"/>
              <w:rPr>
                <w:rFonts w:ascii="Calibri" w:hAnsi="Calibri" w:cs="Calibri"/>
                <w:szCs w:val="22"/>
              </w:rPr>
            </w:pPr>
            <w:r w:rsidRPr="003C0526">
              <w:rPr>
                <w:rFonts w:ascii="Calibri" w:hAnsi="Calibri" w:cs="Calibri"/>
                <w:szCs w:val="22"/>
              </w:rPr>
              <w:t>Promotion of social and emotional development and wellbeing, positive behaviour and preparation for adulthood:</w:t>
            </w:r>
          </w:p>
          <w:p w14:paraId="486292C0" w14:textId="77777777" w:rsidR="00152FCB" w:rsidRPr="003C0526" w:rsidRDefault="00152FCB" w:rsidP="00152FCB">
            <w:pPr>
              <w:numPr>
                <w:ilvl w:val="12"/>
                <w:numId w:val="0"/>
              </w:numPr>
              <w:ind w:left="314" w:right="148" w:hanging="142"/>
              <w:rPr>
                <w:rFonts w:ascii="Calibri" w:hAnsi="Calibri" w:cs="Calibri"/>
                <w:sz w:val="22"/>
                <w:szCs w:val="22"/>
              </w:rPr>
            </w:pPr>
          </w:p>
          <w:p w14:paraId="08A4B3A2"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work with parents and carers and all involved agencies to agree approaches to each pupil’s personal development, taking account, as appropriate, of cultural, social, medical and physical differences.</w:t>
            </w:r>
          </w:p>
          <w:p w14:paraId="318C0633"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structure learning tasks to take account of pupils’ individual learning styles so that their learning is </w:t>
            </w:r>
            <w:proofErr w:type="spellStart"/>
            <w:r w:rsidRPr="003C0526">
              <w:rPr>
                <w:rFonts w:ascii="Calibri" w:hAnsi="Calibri" w:cs="Calibri"/>
                <w:sz w:val="22"/>
                <w:szCs w:val="22"/>
              </w:rPr>
              <w:t>maximised</w:t>
            </w:r>
            <w:proofErr w:type="spellEnd"/>
            <w:r w:rsidRPr="003C0526">
              <w:rPr>
                <w:rFonts w:ascii="Calibri" w:hAnsi="Calibri" w:cs="Calibri"/>
                <w:sz w:val="22"/>
                <w:szCs w:val="22"/>
              </w:rPr>
              <w:t>, they are clear what is expected of them and are encouraged to persevere when difficulties arise.</w:t>
            </w:r>
          </w:p>
          <w:p w14:paraId="63D69CC8"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develop students’ emotional resilience</w:t>
            </w:r>
          </w:p>
          <w:p w14:paraId="0D8F3F6D"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encourage the development of independent living and </w:t>
            </w:r>
            <w:proofErr w:type="spellStart"/>
            <w:r w:rsidRPr="003C0526">
              <w:rPr>
                <w:rFonts w:ascii="Calibri" w:hAnsi="Calibri" w:cs="Calibri"/>
                <w:sz w:val="22"/>
                <w:szCs w:val="22"/>
              </w:rPr>
              <w:t>self care</w:t>
            </w:r>
            <w:proofErr w:type="spellEnd"/>
            <w:r w:rsidRPr="003C0526">
              <w:rPr>
                <w:rFonts w:ascii="Calibri" w:hAnsi="Calibri" w:cs="Calibri"/>
                <w:sz w:val="22"/>
                <w:szCs w:val="22"/>
              </w:rPr>
              <w:t xml:space="preserve"> skills </w:t>
            </w:r>
          </w:p>
          <w:p w14:paraId="4B80DF43"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use positive, consistent and non-confrontational approaches and techniques (including with regard to conflict resolution and physical intervention) so as to promote positive relationships between pupils and/or adults in line with the school’s </w:t>
            </w:r>
            <w:proofErr w:type="spellStart"/>
            <w:r w:rsidRPr="003C0526">
              <w:rPr>
                <w:rFonts w:ascii="Calibri" w:hAnsi="Calibri" w:cs="Calibri"/>
                <w:sz w:val="22"/>
                <w:szCs w:val="22"/>
              </w:rPr>
              <w:t>Behaviour</w:t>
            </w:r>
            <w:proofErr w:type="spellEnd"/>
            <w:r w:rsidRPr="003C0526">
              <w:rPr>
                <w:rFonts w:ascii="Calibri" w:hAnsi="Calibri" w:cs="Calibri"/>
                <w:sz w:val="22"/>
                <w:szCs w:val="22"/>
              </w:rPr>
              <w:t xml:space="preserve"> Policy and to help pupils to develop, understand and show appropriate </w:t>
            </w:r>
            <w:proofErr w:type="spellStart"/>
            <w:r w:rsidRPr="003C0526">
              <w:rPr>
                <w:rFonts w:ascii="Calibri" w:hAnsi="Calibri" w:cs="Calibri"/>
                <w:sz w:val="22"/>
                <w:szCs w:val="22"/>
              </w:rPr>
              <w:t>behaviours</w:t>
            </w:r>
            <w:proofErr w:type="spellEnd"/>
            <w:r w:rsidRPr="003C0526">
              <w:rPr>
                <w:rFonts w:ascii="Calibri" w:hAnsi="Calibri" w:cs="Calibri"/>
                <w:sz w:val="22"/>
                <w:szCs w:val="22"/>
              </w:rPr>
              <w:t xml:space="preserve"> towards others. </w:t>
            </w:r>
          </w:p>
          <w:p w14:paraId="2A01DCB1"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support students to develop into tolerant, well informed, respectful citizens of the future.</w:t>
            </w:r>
          </w:p>
          <w:p w14:paraId="4BD01D4C" w14:textId="77777777" w:rsidR="00152FCB" w:rsidRPr="003C0526" w:rsidRDefault="00152FCB" w:rsidP="00152FCB">
            <w:pPr>
              <w:pStyle w:val="Heading1"/>
              <w:spacing w:before="0"/>
              <w:ind w:left="314" w:right="148" w:hanging="142"/>
              <w:outlineLvl w:val="0"/>
              <w:rPr>
                <w:rFonts w:ascii="Calibri" w:hAnsi="Calibri" w:cs="Calibri"/>
                <w:sz w:val="22"/>
                <w:szCs w:val="22"/>
              </w:rPr>
            </w:pPr>
          </w:p>
          <w:p w14:paraId="0A00D31D" w14:textId="77777777" w:rsidR="00152FCB" w:rsidRPr="005A0526" w:rsidRDefault="00152FCB" w:rsidP="00152FCB">
            <w:pPr>
              <w:pStyle w:val="Heading1"/>
              <w:spacing w:before="0"/>
              <w:ind w:left="314" w:right="148" w:hanging="142"/>
              <w:outlineLvl w:val="0"/>
              <w:rPr>
                <w:rFonts w:ascii="Calibri" w:hAnsi="Calibri" w:cs="Calibri"/>
                <w:b/>
                <w:bCs/>
                <w:color w:val="auto"/>
                <w:sz w:val="22"/>
                <w:szCs w:val="22"/>
              </w:rPr>
            </w:pPr>
            <w:r w:rsidRPr="005A0526">
              <w:rPr>
                <w:rFonts w:ascii="Calibri" w:hAnsi="Calibri" w:cs="Calibri"/>
                <w:b/>
                <w:bCs/>
                <w:color w:val="auto"/>
                <w:sz w:val="22"/>
                <w:szCs w:val="22"/>
              </w:rPr>
              <w:t>Other Professional Requirements</w:t>
            </w:r>
          </w:p>
          <w:p w14:paraId="5E3C2BB0"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carry out the role of form teacher and learning mentor.</w:t>
            </w:r>
          </w:p>
          <w:p w14:paraId="4564E61D"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understand professional responsibilities and be aware of relevant legislation</w:t>
            </w:r>
          </w:p>
          <w:p w14:paraId="4ADCC4F2"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be aware of the importance of a mainstream/special partnership in ensuring effective inclusion opportunities  for children and to develop greater shared understanding</w:t>
            </w:r>
          </w:p>
          <w:p w14:paraId="127C4CA9"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establish and maintain effective working relationships with professional colleagues and parents</w:t>
            </w:r>
          </w:p>
          <w:p w14:paraId="4595B394"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contribute significantly to and chair Educational Health Care Plan review meetings.</w:t>
            </w:r>
          </w:p>
          <w:p w14:paraId="1B1719D9" w14:textId="200A2BC8"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set a good example through own presentation or personal and professional conduct</w:t>
            </w:r>
          </w:p>
          <w:p w14:paraId="60474E94"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contribute to the corporate life of the school through meetings, whole school agreements, assemblies, shared projects and school functions</w:t>
            </w:r>
          </w:p>
          <w:p w14:paraId="2A9E7F2D"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participate as required in meetings with professional colleagues and parents in respect of the duties and responsibilities of the post</w:t>
            </w:r>
          </w:p>
          <w:p w14:paraId="1D819B0B"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be aware of the need to take responsibility for own professional development and keep up to date with research and developments in teaching students with SEN.</w:t>
            </w:r>
          </w:p>
          <w:p w14:paraId="14B38278" w14:textId="16D0DB11"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develop and enhance links with outside agencies such as Birmingham </w:t>
            </w:r>
            <w:r w:rsidR="006643B1">
              <w:rPr>
                <w:rFonts w:ascii="Calibri" w:hAnsi="Calibri" w:cs="Calibri"/>
                <w:sz w:val="22"/>
                <w:szCs w:val="22"/>
              </w:rPr>
              <w:t>Thinktank and STEM ambassadors</w:t>
            </w:r>
          </w:p>
          <w:p w14:paraId="4690E060" w14:textId="77777777" w:rsidR="00441734" w:rsidRDefault="00441734" w:rsidP="00441734">
            <w:pPr>
              <w:numPr>
                <w:ilvl w:val="12"/>
                <w:numId w:val="0"/>
              </w:numPr>
              <w:ind w:right="148"/>
              <w:rPr>
                <w:rFonts w:ascii="Calibri" w:hAnsi="Calibri" w:cs="Calibri"/>
                <w:b/>
                <w:bCs/>
                <w:sz w:val="22"/>
                <w:szCs w:val="22"/>
              </w:rPr>
            </w:pPr>
          </w:p>
          <w:p w14:paraId="4C058796" w14:textId="77F329A0" w:rsidR="00152FCB" w:rsidRPr="003C0526" w:rsidRDefault="00152FCB" w:rsidP="00441734">
            <w:pPr>
              <w:numPr>
                <w:ilvl w:val="12"/>
                <w:numId w:val="0"/>
              </w:numPr>
              <w:ind w:right="148"/>
              <w:rPr>
                <w:rFonts w:ascii="Calibri" w:hAnsi="Calibri" w:cs="Calibri"/>
                <w:b/>
                <w:bCs/>
                <w:sz w:val="22"/>
                <w:szCs w:val="22"/>
              </w:rPr>
            </w:pPr>
            <w:r w:rsidRPr="003C0526">
              <w:rPr>
                <w:rFonts w:ascii="Calibri" w:hAnsi="Calibri" w:cs="Calibri"/>
                <w:b/>
                <w:bCs/>
                <w:sz w:val="22"/>
                <w:szCs w:val="22"/>
              </w:rPr>
              <w:t xml:space="preserve">B.  Subject teacher </w:t>
            </w:r>
            <w:r w:rsidR="006643B1">
              <w:rPr>
                <w:rFonts w:ascii="Calibri" w:hAnsi="Calibri" w:cs="Calibri"/>
                <w:b/>
                <w:bCs/>
                <w:sz w:val="22"/>
                <w:szCs w:val="22"/>
              </w:rPr>
              <w:t>SCIENCE</w:t>
            </w:r>
          </w:p>
          <w:p w14:paraId="5B028EC8" w14:textId="5E96FF83" w:rsidR="006643B1" w:rsidRPr="003C0526" w:rsidRDefault="00152FCB" w:rsidP="00FE5D83">
            <w:pPr>
              <w:pStyle w:val="Heading2"/>
              <w:numPr>
                <w:ilvl w:val="12"/>
                <w:numId w:val="0"/>
              </w:numPr>
              <w:spacing w:before="0" w:beforeAutospacing="0" w:after="0" w:afterAutospacing="0"/>
              <w:ind w:left="314" w:right="148" w:hanging="142"/>
              <w:outlineLvl w:val="1"/>
              <w:rPr>
                <w:rFonts w:ascii="Calibri" w:hAnsi="Calibri" w:cs="Calibri"/>
                <w:bCs w:val="0"/>
                <w:sz w:val="22"/>
                <w:szCs w:val="22"/>
              </w:rPr>
            </w:pPr>
            <w:r w:rsidRPr="006643B1">
              <w:rPr>
                <w:rFonts w:ascii="Calibri" w:hAnsi="Calibri" w:cs="Calibri"/>
                <w:b/>
                <w:bCs w:val="0"/>
                <w:color w:val="auto"/>
                <w:sz w:val="22"/>
                <w:szCs w:val="22"/>
              </w:rPr>
              <w:t>Core purpose:</w:t>
            </w:r>
            <w:r w:rsidR="006643B1" w:rsidRPr="003C0526">
              <w:rPr>
                <w:rFonts w:ascii="Calibri" w:hAnsi="Calibri" w:cs="Calibri"/>
                <w:bCs w:val="0"/>
                <w:sz w:val="22"/>
                <w:szCs w:val="22"/>
              </w:rPr>
              <w:t xml:space="preserve"> </w:t>
            </w:r>
          </w:p>
          <w:p w14:paraId="5EFB79E4" w14:textId="4ED3722E" w:rsidR="00152FCB" w:rsidRPr="00441734" w:rsidRDefault="00F848C3" w:rsidP="00441734">
            <w:pPr>
              <w:pStyle w:val="Heading2"/>
              <w:numPr>
                <w:ilvl w:val="12"/>
                <w:numId w:val="0"/>
              </w:numPr>
              <w:spacing w:before="0" w:beforeAutospacing="0" w:after="0" w:afterAutospacing="0"/>
              <w:ind w:left="172" w:right="148"/>
              <w:jc w:val="both"/>
              <w:outlineLvl w:val="1"/>
              <w:rPr>
                <w:rFonts w:ascii="Calibri" w:hAnsi="Calibri" w:cs="Calibri"/>
                <w:b/>
                <w:color w:val="auto"/>
                <w:sz w:val="22"/>
                <w:szCs w:val="22"/>
              </w:rPr>
            </w:pPr>
            <w:r w:rsidRPr="00441734">
              <w:rPr>
                <w:rFonts w:ascii="Calibri" w:hAnsi="Calibri" w:cs="Calibri"/>
                <w:bCs w:val="0"/>
                <w:color w:val="auto"/>
                <w:sz w:val="22"/>
                <w:szCs w:val="22"/>
              </w:rPr>
              <w:t xml:space="preserve">All teaching staff within Priestley Smith School lead on a specified area of the curriculum. </w:t>
            </w:r>
            <w:r w:rsidR="006643B1" w:rsidRPr="00441734">
              <w:rPr>
                <w:rFonts w:ascii="Calibri" w:hAnsi="Calibri" w:cs="Calibri"/>
                <w:bCs w:val="0"/>
                <w:color w:val="auto"/>
                <w:sz w:val="22"/>
                <w:szCs w:val="22"/>
              </w:rPr>
              <w:t xml:space="preserve">The postholder in this role will provide subject leadership and management of Secondary </w:t>
            </w:r>
            <w:r w:rsidRPr="00441734">
              <w:rPr>
                <w:rFonts w:ascii="Calibri" w:hAnsi="Calibri" w:cs="Calibri"/>
                <w:bCs w:val="0"/>
                <w:color w:val="auto"/>
                <w:sz w:val="22"/>
                <w:szCs w:val="22"/>
              </w:rPr>
              <w:t xml:space="preserve">science and </w:t>
            </w:r>
            <w:r w:rsidR="00FE5D83" w:rsidRPr="00441734">
              <w:rPr>
                <w:rFonts w:ascii="Calibri" w:hAnsi="Calibri" w:cs="Calibri"/>
                <w:bCs w:val="0"/>
                <w:color w:val="auto"/>
                <w:sz w:val="22"/>
                <w:szCs w:val="22"/>
              </w:rPr>
              <w:t xml:space="preserve">collaborate with the primary lead for science to </w:t>
            </w:r>
            <w:r w:rsidR="006643B1" w:rsidRPr="00441734">
              <w:rPr>
                <w:rFonts w:ascii="Calibri" w:hAnsi="Calibri" w:cs="Calibri"/>
                <w:bCs w:val="0"/>
                <w:color w:val="auto"/>
                <w:sz w:val="22"/>
                <w:szCs w:val="22"/>
              </w:rPr>
              <w:t>ensur</w:t>
            </w:r>
            <w:r w:rsidR="00FE5D83" w:rsidRPr="00441734">
              <w:rPr>
                <w:rFonts w:ascii="Calibri" w:hAnsi="Calibri" w:cs="Calibri"/>
                <w:bCs w:val="0"/>
                <w:color w:val="auto"/>
                <w:sz w:val="22"/>
                <w:szCs w:val="22"/>
              </w:rPr>
              <w:t xml:space="preserve">e </w:t>
            </w:r>
            <w:r w:rsidR="006643B1" w:rsidRPr="00441734">
              <w:rPr>
                <w:rFonts w:ascii="Calibri" w:hAnsi="Calibri" w:cs="Calibri"/>
                <w:bCs w:val="0"/>
                <w:color w:val="auto"/>
                <w:sz w:val="22"/>
                <w:szCs w:val="22"/>
              </w:rPr>
              <w:t>a high quality educational experience for all</w:t>
            </w:r>
            <w:r w:rsidR="00FE5D83" w:rsidRPr="00441734">
              <w:rPr>
                <w:rFonts w:ascii="Calibri" w:hAnsi="Calibri" w:cs="Calibri"/>
                <w:bCs w:val="0"/>
                <w:color w:val="auto"/>
                <w:sz w:val="22"/>
                <w:szCs w:val="22"/>
              </w:rPr>
              <w:t xml:space="preserve"> children.</w:t>
            </w:r>
          </w:p>
          <w:p w14:paraId="6D0C76C1" w14:textId="77777777" w:rsidR="00FE5D83" w:rsidRPr="00441734" w:rsidRDefault="00FE5D83" w:rsidP="00152FCB">
            <w:pPr>
              <w:pStyle w:val="Heading3"/>
              <w:numPr>
                <w:ilvl w:val="12"/>
                <w:numId w:val="0"/>
              </w:numPr>
              <w:spacing w:before="0"/>
              <w:ind w:left="314" w:right="148" w:hanging="142"/>
              <w:outlineLvl w:val="2"/>
              <w:rPr>
                <w:rFonts w:ascii="Calibri" w:hAnsi="Calibri" w:cs="Calibri"/>
                <w:color w:val="auto"/>
                <w:sz w:val="22"/>
                <w:szCs w:val="22"/>
              </w:rPr>
            </w:pPr>
          </w:p>
          <w:p w14:paraId="7080032E" w14:textId="20D02AF3" w:rsidR="00152FCB" w:rsidRPr="00441734" w:rsidRDefault="00152FCB" w:rsidP="00152FCB">
            <w:pPr>
              <w:pStyle w:val="Heading3"/>
              <w:numPr>
                <w:ilvl w:val="12"/>
                <w:numId w:val="0"/>
              </w:numPr>
              <w:spacing w:before="0"/>
              <w:ind w:left="314" w:right="148" w:hanging="142"/>
              <w:outlineLvl w:val="2"/>
              <w:rPr>
                <w:rFonts w:ascii="Calibri" w:hAnsi="Calibri" w:cs="Calibri"/>
                <w:b/>
                <w:bCs/>
                <w:color w:val="auto"/>
                <w:sz w:val="22"/>
                <w:szCs w:val="22"/>
              </w:rPr>
            </w:pPr>
            <w:r w:rsidRPr="00441734">
              <w:rPr>
                <w:rFonts w:ascii="Calibri" w:hAnsi="Calibri" w:cs="Calibri"/>
                <w:b/>
                <w:bCs/>
                <w:color w:val="auto"/>
                <w:sz w:val="22"/>
                <w:szCs w:val="22"/>
              </w:rPr>
              <w:t>Strategic direction and development of the subject</w:t>
            </w:r>
          </w:p>
          <w:p w14:paraId="78265B52" w14:textId="5153E8AB"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clearly identify the Intent of the </w:t>
            </w:r>
            <w:r w:rsidR="00441734">
              <w:rPr>
                <w:rFonts w:ascii="Calibri" w:hAnsi="Calibri" w:cs="Calibri"/>
                <w:sz w:val="22"/>
                <w:szCs w:val="22"/>
              </w:rPr>
              <w:t>Science</w:t>
            </w:r>
            <w:r w:rsidRPr="003C0526">
              <w:rPr>
                <w:rFonts w:ascii="Calibri" w:hAnsi="Calibri" w:cs="Calibri"/>
                <w:sz w:val="22"/>
                <w:szCs w:val="22"/>
              </w:rPr>
              <w:t xml:space="preserve"> curriculum across </w:t>
            </w:r>
            <w:r w:rsidR="00852787">
              <w:rPr>
                <w:rFonts w:ascii="Calibri" w:hAnsi="Calibri" w:cs="Calibri"/>
                <w:sz w:val="22"/>
                <w:szCs w:val="22"/>
              </w:rPr>
              <w:t xml:space="preserve">the </w:t>
            </w:r>
            <w:r w:rsidRPr="003C0526">
              <w:rPr>
                <w:rFonts w:ascii="Calibri" w:hAnsi="Calibri" w:cs="Calibri"/>
                <w:sz w:val="22"/>
                <w:szCs w:val="22"/>
              </w:rPr>
              <w:t>Secondary department</w:t>
            </w:r>
            <w:r w:rsidR="00852787">
              <w:rPr>
                <w:rFonts w:ascii="Calibri" w:hAnsi="Calibri" w:cs="Calibri"/>
                <w:sz w:val="22"/>
                <w:szCs w:val="22"/>
              </w:rPr>
              <w:t xml:space="preserve"> and collaborate with the primary science subject lead</w:t>
            </w:r>
            <w:r w:rsidRPr="003C0526">
              <w:rPr>
                <w:rFonts w:ascii="Calibri" w:hAnsi="Calibri" w:cs="Calibri"/>
                <w:sz w:val="22"/>
                <w:szCs w:val="22"/>
              </w:rPr>
              <w:t xml:space="preserve">, and produce a structured Implementation Plan for </w:t>
            </w:r>
            <w:r w:rsidR="00852787">
              <w:rPr>
                <w:rFonts w:ascii="Calibri" w:hAnsi="Calibri" w:cs="Calibri"/>
                <w:sz w:val="22"/>
                <w:szCs w:val="22"/>
              </w:rPr>
              <w:t>science</w:t>
            </w:r>
            <w:r w:rsidRPr="003C0526">
              <w:rPr>
                <w:rFonts w:ascii="Calibri" w:hAnsi="Calibri" w:cs="Calibri"/>
                <w:sz w:val="22"/>
                <w:szCs w:val="22"/>
              </w:rPr>
              <w:t xml:space="preserve"> in line with this intent.</w:t>
            </w:r>
          </w:p>
          <w:p w14:paraId="728A5DA2" w14:textId="477CD6B9"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use national, local and school management data effectively, to monitor standards of achievement and impact across relevant sections of the school in </w:t>
            </w:r>
            <w:r w:rsidR="00744BA5">
              <w:rPr>
                <w:rFonts w:ascii="Calibri" w:hAnsi="Calibri" w:cs="Calibri"/>
                <w:sz w:val="22"/>
                <w:szCs w:val="22"/>
              </w:rPr>
              <w:t>science</w:t>
            </w:r>
          </w:p>
          <w:p w14:paraId="41371201"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co-ordinate the development of long, medium and short term planning of this subject involving: </w:t>
            </w:r>
          </w:p>
          <w:p w14:paraId="05A7BCE8" w14:textId="0248464D" w:rsidR="00152FCB" w:rsidRPr="00966657" w:rsidRDefault="00931B06" w:rsidP="00966657">
            <w:pPr>
              <w:pStyle w:val="Footer"/>
              <w:tabs>
                <w:tab w:val="clear" w:pos="4513"/>
                <w:tab w:val="clear" w:pos="9026"/>
              </w:tabs>
              <w:ind w:left="283" w:right="148"/>
              <w:rPr>
                <w:rFonts w:ascii="Calibri" w:hAnsi="Calibri" w:cs="Calibri"/>
              </w:rPr>
            </w:pPr>
            <w:r w:rsidRPr="003C0526">
              <w:rPr>
                <w:rFonts w:ascii="Calibri" w:hAnsi="Calibri" w:cs="Calibri"/>
                <w:sz w:val="22"/>
                <w:szCs w:val="22"/>
              </w:rPr>
              <w:lastRenderedPageBreak/>
              <w:t>R</w:t>
            </w:r>
            <w:r w:rsidR="00152FCB" w:rsidRPr="003C0526">
              <w:rPr>
                <w:rFonts w:ascii="Calibri" w:hAnsi="Calibri" w:cs="Calibri"/>
                <w:sz w:val="22"/>
                <w:szCs w:val="22"/>
              </w:rPr>
              <w:t>esources</w:t>
            </w:r>
            <w:r>
              <w:rPr>
                <w:rFonts w:ascii="Calibri" w:hAnsi="Calibri" w:cs="Calibri"/>
                <w:sz w:val="22"/>
                <w:szCs w:val="22"/>
              </w:rPr>
              <w:t xml:space="preserve">, </w:t>
            </w:r>
            <w:r w:rsidR="00152FCB" w:rsidRPr="003C0526">
              <w:rPr>
                <w:rFonts w:ascii="Calibri" w:hAnsi="Calibri" w:cs="Calibri"/>
                <w:sz w:val="22"/>
                <w:szCs w:val="22"/>
              </w:rPr>
              <w:t>staff professional development requirements</w:t>
            </w:r>
            <w:r>
              <w:rPr>
                <w:rFonts w:ascii="Calibri" w:hAnsi="Calibri" w:cs="Calibri"/>
                <w:sz w:val="22"/>
                <w:szCs w:val="22"/>
              </w:rPr>
              <w:t xml:space="preserve">, </w:t>
            </w:r>
            <w:r w:rsidR="00152FCB" w:rsidRPr="00966657">
              <w:rPr>
                <w:rFonts w:ascii="Calibri" w:hAnsi="Calibri" w:cs="Calibri"/>
              </w:rPr>
              <w:t>the aims of the school, and its policies and practices</w:t>
            </w:r>
            <w:r w:rsidRPr="00966657">
              <w:rPr>
                <w:rFonts w:ascii="Calibri" w:hAnsi="Calibri" w:cs="Calibri"/>
              </w:rPr>
              <w:t xml:space="preserve">, </w:t>
            </w:r>
            <w:r w:rsidR="00152FCB" w:rsidRPr="00966657">
              <w:rPr>
                <w:rFonts w:ascii="Calibri" w:hAnsi="Calibri" w:cs="Calibri"/>
              </w:rPr>
              <w:t>the School Improvement Plan</w:t>
            </w:r>
            <w:r>
              <w:rPr>
                <w:rFonts w:ascii="Calibri" w:hAnsi="Calibri" w:cs="Calibri"/>
              </w:rPr>
              <w:t xml:space="preserve">, </w:t>
            </w:r>
            <w:r w:rsidR="00152FCB" w:rsidRPr="00966657">
              <w:rPr>
                <w:rFonts w:ascii="Calibri" w:hAnsi="Calibri" w:cs="Calibri"/>
              </w:rPr>
              <w:t>targets for realistic but challenging improvements</w:t>
            </w:r>
          </w:p>
          <w:p w14:paraId="111520B6"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monitor the progress made towards achieving plans and targets, and use this information to plan future developments </w:t>
            </w:r>
          </w:p>
          <w:p w14:paraId="679B02F1" w14:textId="29BDA7C7" w:rsidR="001454A9" w:rsidRDefault="001454A9"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support and guide colleagues to select the most appropriate teaching and learning methods and resources in </w:t>
            </w:r>
            <w:r>
              <w:rPr>
                <w:rFonts w:ascii="Calibri" w:hAnsi="Calibri" w:cs="Calibri"/>
                <w:sz w:val="22"/>
                <w:szCs w:val="22"/>
              </w:rPr>
              <w:t>science</w:t>
            </w:r>
            <w:r w:rsidRPr="003C0526">
              <w:rPr>
                <w:rFonts w:ascii="Calibri" w:hAnsi="Calibri" w:cs="Calibri"/>
                <w:sz w:val="22"/>
                <w:szCs w:val="22"/>
              </w:rPr>
              <w:t xml:space="preserve"> to meet the needs of the full range of pupils, where appropriate</w:t>
            </w:r>
            <w:r w:rsidR="00931B06">
              <w:rPr>
                <w:rFonts w:ascii="Calibri" w:hAnsi="Calibri" w:cs="Calibri"/>
                <w:sz w:val="22"/>
              </w:rPr>
              <w:t>; and contribute to effective curriculum adaptations to meet the needs of pupils with a VI</w:t>
            </w:r>
          </w:p>
          <w:p w14:paraId="7294B0E5" w14:textId="77777777" w:rsidR="00152FCB" w:rsidRPr="003C0526" w:rsidRDefault="00152FCB" w:rsidP="00152FCB">
            <w:pPr>
              <w:numPr>
                <w:ilvl w:val="12"/>
                <w:numId w:val="0"/>
              </w:numPr>
              <w:tabs>
                <w:tab w:val="num" w:pos="0"/>
              </w:tabs>
              <w:ind w:left="314" w:right="148" w:hanging="142"/>
              <w:rPr>
                <w:rFonts w:ascii="Calibri" w:hAnsi="Calibri" w:cs="Calibri"/>
                <w:sz w:val="22"/>
                <w:szCs w:val="22"/>
              </w:rPr>
            </w:pPr>
          </w:p>
          <w:p w14:paraId="09D9014B" w14:textId="77777777" w:rsidR="00152FCB" w:rsidRPr="00852787" w:rsidRDefault="00152FCB" w:rsidP="00152FCB">
            <w:pPr>
              <w:pStyle w:val="Heading1"/>
              <w:tabs>
                <w:tab w:val="num" w:pos="0"/>
              </w:tabs>
              <w:spacing w:before="0"/>
              <w:ind w:left="314" w:right="148" w:hanging="142"/>
              <w:outlineLvl w:val="0"/>
              <w:rPr>
                <w:rFonts w:ascii="Calibri" w:hAnsi="Calibri" w:cs="Calibri"/>
                <w:b/>
                <w:bCs/>
                <w:color w:val="auto"/>
                <w:sz w:val="22"/>
                <w:szCs w:val="22"/>
              </w:rPr>
            </w:pPr>
            <w:r w:rsidRPr="00852787">
              <w:rPr>
                <w:rFonts w:ascii="Calibri" w:hAnsi="Calibri" w:cs="Calibri"/>
                <w:b/>
                <w:bCs/>
                <w:color w:val="auto"/>
                <w:sz w:val="22"/>
                <w:szCs w:val="22"/>
              </w:rPr>
              <w:t>Teaching and Learning</w:t>
            </w:r>
          </w:p>
          <w:p w14:paraId="301DE971" w14:textId="0DA7C706"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ensure curriculum coverage of </w:t>
            </w:r>
            <w:r w:rsidR="00852787">
              <w:rPr>
                <w:rFonts w:ascii="Calibri" w:hAnsi="Calibri" w:cs="Calibri"/>
                <w:sz w:val="22"/>
                <w:szCs w:val="22"/>
              </w:rPr>
              <w:t>science</w:t>
            </w:r>
            <w:r w:rsidRPr="003C0526">
              <w:rPr>
                <w:rFonts w:ascii="Calibri" w:hAnsi="Calibri" w:cs="Calibri"/>
                <w:sz w:val="22"/>
                <w:szCs w:val="22"/>
              </w:rPr>
              <w:t>, together with continuity and progression throughout the School</w:t>
            </w:r>
          </w:p>
          <w:p w14:paraId="06915ED5" w14:textId="340FCDA8"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have a strong, up to date knowledge of teaching objectives in </w:t>
            </w:r>
            <w:r w:rsidR="001454A9">
              <w:rPr>
                <w:rFonts w:ascii="Calibri" w:hAnsi="Calibri" w:cs="Calibri"/>
                <w:sz w:val="22"/>
                <w:szCs w:val="22"/>
              </w:rPr>
              <w:t>science</w:t>
            </w:r>
            <w:r w:rsidRPr="003C0526">
              <w:rPr>
                <w:rFonts w:ascii="Calibri" w:hAnsi="Calibri" w:cs="Calibri"/>
                <w:sz w:val="22"/>
                <w:szCs w:val="22"/>
              </w:rPr>
              <w:t xml:space="preserve">, and to understand the sequence of teaching and learning in </w:t>
            </w:r>
            <w:r w:rsidR="001454A9">
              <w:rPr>
                <w:rFonts w:ascii="Calibri" w:hAnsi="Calibri" w:cs="Calibri"/>
                <w:sz w:val="22"/>
                <w:szCs w:val="22"/>
              </w:rPr>
              <w:t>science</w:t>
            </w:r>
            <w:r w:rsidRPr="003C0526">
              <w:rPr>
                <w:rFonts w:ascii="Calibri" w:hAnsi="Calibri" w:cs="Calibri"/>
                <w:sz w:val="22"/>
                <w:szCs w:val="22"/>
              </w:rPr>
              <w:t>, communicating this to pupils</w:t>
            </w:r>
          </w:p>
          <w:p w14:paraId="11EFCF7F"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ensure that opportunities for Key Skills are identified and developed</w:t>
            </w:r>
          </w:p>
          <w:p w14:paraId="40DF884C" w14:textId="15641B8F"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Through the school’s established assessment processes, to monitor pupil progress in </w:t>
            </w:r>
            <w:r w:rsidR="00581C1A">
              <w:rPr>
                <w:rFonts w:ascii="Calibri" w:hAnsi="Calibri" w:cs="Calibri"/>
                <w:sz w:val="22"/>
                <w:szCs w:val="22"/>
              </w:rPr>
              <w:t>science</w:t>
            </w:r>
            <w:r w:rsidRPr="003C0526">
              <w:rPr>
                <w:rFonts w:ascii="Calibri" w:hAnsi="Calibri" w:cs="Calibri"/>
                <w:sz w:val="22"/>
                <w:szCs w:val="22"/>
              </w:rPr>
              <w:t xml:space="preserve"> and identify any areas for development</w:t>
            </w:r>
          </w:p>
          <w:p w14:paraId="5A7CA8AB" w14:textId="63A92AE8"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use this analysis to identify effective practice and areas for improvement in </w:t>
            </w:r>
            <w:r w:rsidR="00581C1A">
              <w:rPr>
                <w:rFonts w:ascii="Calibri" w:hAnsi="Calibri" w:cs="Calibri"/>
                <w:sz w:val="22"/>
                <w:szCs w:val="22"/>
              </w:rPr>
              <w:t>science</w:t>
            </w:r>
            <w:r w:rsidRPr="003C0526">
              <w:rPr>
                <w:rFonts w:ascii="Calibri" w:hAnsi="Calibri" w:cs="Calibri"/>
                <w:sz w:val="22"/>
                <w:szCs w:val="22"/>
              </w:rPr>
              <w:t xml:space="preserve"> and take action to improve further the quality of teaching in </w:t>
            </w:r>
            <w:r w:rsidR="00744BA5">
              <w:rPr>
                <w:rFonts w:ascii="Calibri" w:hAnsi="Calibri" w:cs="Calibri"/>
                <w:sz w:val="22"/>
                <w:szCs w:val="22"/>
              </w:rPr>
              <w:t>Science</w:t>
            </w:r>
          </w:p>
          <w:p w14:paraId="7B5F98E3"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ensure effective liaison across all phases, including the Primary Department, to ensure effective continuity and progression in learning</w:t>
            </w:r>
          </w:p>
          <w:p w14:paraId="1D792478" w14:textId="03F728EC"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take part in the induction of new support staff to ensure they have the necessary skills to support students in </w:t>
            </w:r>
            <w:r w:rsidR="00581C1A">
              <w:rPr>
                <w:rFonts w:ascii="Calibri" w:hAnsi="Calibri" w:cs="Calibri"/>
                <w:sz w:val="22"/>
                <w:szCs w:val="22"/>
              </w:rPr>
              <w:t>science</w:t>
            </w:r>
            <w:r w:rsidRPr="003C0526">
              <w:rPr>
                <w:rFonts w:ascii="Calibri" w:hAnsi="Calibri" w:cs="Calibri"/>
                <w:sz w:val="22"/>
                <w:szCs w:val="22"/>
              </w:rPr>
              <w:t xml:space="preserve"> lessons</w:t>
            </w:r>
          </w:p>
          <w:p w14:paraId="4B78C791"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ensure that the Headteacher, senior leaders and governors are kept well informed about subject policies, plans and priorities and the success in meeting objectives and targets.</w:t>
            </w:r>
          </w:p>
          <w:p w14:paraId="7C98D171" w14:textId="77777777" w:rsidR="00152FCB" w:rsidRPr="003C0526" w:rsidRDefault="00152FCB" w:rsidP="00152FCB">
            <w:pPr>
              <w:numPr>
                <w:ilvl w:val="12"/>
                <w:numId w:val="0"/>
              </w:numPr>
              <w:ind w:left="314" w:right="148" w:hanging="142"/>
              <w:rPr>
                <w:rFonts w:ascii="Calibri" w:hAnsi="Calibri" w:cs="Calibri"/>
                <w:sz w:val="22"/>
                <w:szCs w:val="22"/>
              </w:rPr>
            </w:pPr>
          </w:p>
          <w:p w14:paraId="0DA7E732" w14:textId="77777777" w:rsidR="00152FCB" w:rsidRPr="00D81E10" w:rsidRDefault="00152FCB" w:rsidP="00152FCB">
            <w:pPr>
              <w:pStyle w:val="Heading1"/>
              <w:spacing w:before="0"/>
              <w:ind w:left="314" w:right="148" w:hanging="142"/>
              <w:outlineLvl w:val="0"/>
              <w:rPr>
                <w:rFonts w:ascii="Calibri" w:hAnsi="Calibri" w:cs="Calibri"/>
                <w:b/>
                <w:bCs/>
                <w:color w:val="auto"/>
                <w:sz w:val="22"/>
                <w:szCs w:val="22"/>
              </w:rPr>
            </w:pPr>
            <w:r w:rsidRPr="00D81E10">
              <w:rPr>
                <w:rFonts w:ascii="Calibri" w:hAnsi="Calibri" w:cs="Calibri"/>
                <w:b/>
                <w:bCs/>
                <w:color w:val="auto"/>
                <w:sz w:val="22"/>
                <w:szCs w:val="22"/>
              </w:rPr>
              <w:t>Efficient and effective deployment of staff and resources</w:t>
            </w:r>
          </w:p>
          <w:p w14:paraId="79E6BCD0"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 xml:space="preserve">To establish resource and staff requirements for the subject and inform the Headteacher of costs and timetable priorities.  </w:t>
            </w:r>
          </w:p>
          <w:p w14:paraId="23E6785E"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distribute subject resources to meet the objectives of the school and keep up to date records of stock.</w:t>
            </w:r>
          </w:p>
          <w:p w14:paraId="5BA46AEA"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ensure the effective and efficient management of learning resources for the subject.</w:t>
            </w:r>
          </w:p>
          <w:p w14:paraId="4DA678C3" w14:textId="77777777" w:rsidR="00152FCB" w:rsidRPr="003C0526" w:rsidRDefault="00152FCB" w:rsidP="001454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right="148"/>
              <w:jc w:val="both"/>
              <w:rPr>
                <w:rFonts w:ascii="Calibri" w:hAnsi="Calibri" w:cs="Calibri"/>
                <w:sz w:val="22"/>
                <w:szCs w:val="22"/>
              </w:rPr>
            </w:pPr>
            <w:r w:rsidRPr="003C0526">
              <w:rPr>
                <w:rFonts w:ascii="Calibri" w:hAnsi="Calibri" w:cs="Calibri"/>
                <w:sz w:val="22"/>
                <w:szCs w:val="22"/>
              </w:rPr>
              <w:t>To ensure relevant Health and Safety issues are identified and assessed.</w:t>
            </w:r>
          </w:p>
          <w:p w14:paraId="3A641EFE" w14:textId="2D18087B" w:rsidR="00152FCB" w:rsidRPr="001230F5" w:rsidRDefault="00152FCB" w:rsidP="00152FCB">
            <w:pPr>
              <w:rPr>
                <w:rFonts w:ascii="Calibri" w:eastAsia="Calibri" w:hAnsi="Calibri" w:cs="Calibri"/>
                <w:sz w:val="22"/>
                <w:szCs w:val="22"/>
              </w:rPr>
            </w:pPr>
          </w:p>
        </w:tc>
      </w:tr>
      <w:tr w:rsidR="00152FCB" w:rsidRPr="00F44D0C" w14:paraId="0A9842B7" w14:textId="77777777" w:rsidTr="14238557">
        <w:tc>
          <w:tcPr>
            <w:tcW w:w="10456" w:type="dxa"/>
            <w:gridSpan w:val="2"/>
            <w:shd w:val="clear" w:color="auto" w:fill="FFA7A7"/>
          </w:tcPr>
          <w:p w14:paraId="064B1CB0" w14:textId="0B563B90" w:rsidR="00152FCB" w:rsidRPr="00F44D0C" w:rsidRDefault="00152FCB" w:rsidP="00152FC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F44D0C">
              <w:rPr>
                <w:rFonts w:ascii="Calibri" w:hAnsi="Calibri" w:cs="Calibri"/>
                <w:b/>
                <w:bCs/>
                <w:sz w:val="22"/>
                <w:szCs w:val="22"/>
              </w:rPr>
              <w:lastRenderedPageBreak/>
              <w:t>Line Management</w:t>
            </w:r>
          </w:p>
        </w:tc>
      </w:tr>
      <w:tr w:rsidR="00152FCB" w:rsidRPr="00F44D0C" w14:paraId="4A2D1198" w14:textId="77777777" w:rsidTr="14238557">
        <w:tc>
          <w:tcPr>
            <w:tcW w:w="10456" w:type="dxa"/>
            <w:gridSpan w:val="2"/>
          </w:tcPr>
          <w:p w14:paraId="645FCC4A" w14:textId="025E7F80" w:rsidR="00152FCB" w:rsidRPr="00F44D0C" w:rsidRDefault="00152FCB" w:rsidP="00152FCB">
            <w:pPr>
              <w:pStyle w:val="ListParagraph"/>
              <w:numPr>
                <w:ilvl w:val="0"/>
                <w:numId w:val="1"/>
              </w:numPr>
              <w:spacing w:after="0" w:line="240" w:lineRule="auto"/>
              <w:rPr>
                <w:rFonts w:cs="Calibri"/>
                <w:b/>
                <w:bCs/>
              </w:rPr>
            </w:pPr>
            <w:r>
              <w:rPr>
                <w:rFonts w:cs="Calibri"/>
              </w:rPr>
              <w:t>Responsible to Head of Secondary</w:t>
            </w:r>
          </w:p>
        </w:tc>
      </w:tr>
      <w:tr w:rsidR="00152FCB" w:rsidRPr="00F44D0C" w14:paraId="79DA6064" w14:textId="77777777" w:rsidTr="14238557">
        <w:tc>
          <w:tcPr>
            <w:tcW w:w="10456" w:type="dxa"/>
            <w:gridSpan w:val="2"/>
            <w:shd w:val="clear" w:color="auto" w:fill="FFA7A7"/>
          </w:tcPr>
          <w:p w14:paraId="70800205" w14:textId="2F9D90CA" w:rsidR="00152FCB" w:rsidRPr="00F44D0C" w:rsidRDefault="00152FCB" w:rsidP="00152FC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F44D0C">
              <w:rPr>
                <w:rFonts w:ascii="Calibri" w:hAnsi="Calibri" w:cs="Calibri"/>
                <w:b/>
                <w:bCs/>
                <w:sz w:val="22"/>
                <w:szCs w:val="22"/>
              </w:rPr>
              <w:t>Person Specification</w:t>
            </w:r>
          </w:p>
        </w:tc>
      </w:tr>
      <w:tr w:rsidR="00152FCB" w:rsidRPr="00F44D0C" w14:paraId="00D959DB" w14:textId="77777777" w:rsidTr="14238557">
        <w:tc>
          <w:tcPr>
            <w:tcW w:w="10456" w:type="dxa"/>
            <w:gridSpan w:val="2"/>
          </w:tcPr>
          <w:p w14:paraId="336AF013" w14:textId="77777777" w:rsidR="00152FCB" w:rsidRPr="00F85265" w:rsidRDefault="00152FCB" w:rsidP="00F85265">
            <w:pPr>
              <w:ind w:left="314" w:hanging="142"/>
              <w:rPr>
                <w:rFonts w:ascii="Calibri" w:hAnsi="Calibri" w:cs="Calibri"/>
                <w:sz w:val="22"/>
                <w:szCs w:val="22"/>
              </w:rPr>
            </w:pPr>
            <w:r w:rsidRPr="00F85265">
              <w:rPr>
                <w:rFonts w:ascii="Calibri" w:hAnsi="Calibri" w:cs="Calibri"/>
                <w:b/>
                <w:sz w:val="22"/>
                <w:szCs w:val="22"/>
              </w:rPr>
              <w:t>Qualifications:</w:t>
            </w:r>
            <w:r w:rsidRPr="00F85265">
              <w:rPr>
                <w:rFonts w:ascii="Calibri" w:hAnsi="Calibri" w:cs="Calibri"/>
                <w:sz w:val="22"/>
                <w:szCs w:val="22"/>
              </w:rPr>
              <w:t xml:space="preserve"> </w:t>
            </w:r>
          </w:p>
          <w:p w14:paraId="2888DBB3" w14:textId="77777777" w:rsidR="00152FCB" w:rsidRPr="00F85265" w:rsidRDefault="00152FCB" w:rsidP="00F8526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85265">
              <w:rPr>
                <w:rFonts w:ascii="Calibri" w:hAnsi="Calibri" w:cs="Calibri"/>
                <w:sz w:val="22"/>
                <w:szCs w:val="22"/>
              </w:rPr>
              <w:t xml:space="preserve">Qualified Teacher Status </w:t>
            </w:r>
          </w:p>
          <w:p w14:paraId="256130DB" w14:textId="77777777" w:rsidR="00152FCB" w:rsidRPr="00F85265" w:rsidRDefault="00152FCB" w:rsidP="00F8526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85265">
              <w:rPr>
                <w:rFonts w:ascii="Calibri" w:hAnsi="Calibri" w:cs="Calibri"/>
                <w:sz w:val="22"/>
                <w:szCs w:val="22"/>
              </w:rPr>
              <w:t>Relevant degree or Post grad subject specialism</w:t>
            </w:r>
          </w:p>
          <w:p w14:paraId="1C9BF855" w14:textId="77777777" w:rsidR="00152FCB" w:rsidRPr="00F85265" w:rsidRDefault="00152FCB" w:rsidP="00F8526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85265">
              <w:rPr>
                <w:rFonts w:ascii="Calibri" w:hAnsi="Calibri" w:cs="Calibri"/>
                <w:sz w:val="22"/>
                <w:szCs w:val="22"/>
              </w:rPr>
              <w:t xml:space="preserve">Evidence of commitment to continuous professional development </w:t>
            </w:r>
          </w:p>
          <w:p w14:paraId="6300C921" w14:textId="77777777" w:rsidR="00152FCB" w:rsidRPr="00F85265" w:rsidRDefault="00152FCB" w:rsidP="00F8526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F85265">
              <w:rPr>
                <w:rFonts w:ascii="Calibri" w:eastAsia="Calibri" w:hAnsi="Calibri" w:cs="Calibri"/>
                <w:sz w:val="22"/>
                <w:szCs w:val="22"/>
              </w:rPr>
              <w:t>QTVI qualification, o</w:t>
            </w:r>
            <w:r w:rsidRPr="00F85265">
              <w:rPr>
                <w:rFonts w:ascii="Calibri" w:hAnsi="Calibri" w:cs="Calibri"/>
                <w:sz w:val="22"/>
                <w:szCs w:val="22"/>
              </w:rPr>
              <w:t>r a commitment to undertake the qualification</w:t>
            </w:r>
          </w:p>
          <w:p w14:paraId="20DE4B9E" w14:textId="77777777" w:rsidR="00F85265" w:rsidRPr="00F85265" w:rsidRDefault="00F85265" w:rsidP="00866C4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lang w:val="en-GB"/>
              </w:rPr>
            </w:pPr>
            <w:r w:rsidRPr="00F85265">
              <w:rPr>
                <w:rFonts w:ascii="Calibri" w:hAnsi="Calibri" w:cs="Calibri"/>
                <w:b/>
                <w:sz w:val="22"/>
                <w:szCs w:val="22"/>
                <w:lang w:val="en-GB"/>
              </w:rPr>
              <w:t>Skills and Abilities</w:t>
            </w:r>
          </w:p>
          <w:p w14:paraId="6AB1CCFB" w14:textId="77777777" w:rsidR="00931B06" w:rsidRPr="00931B06" w:rsidRDefault="00F85265" w:rsidP="00966657">
            <w:pPr>
              <w:pStyle w:val="ListParagraph"/>
              <w:numPr>
                <w:ilvl w:val="0"/>
                <w:numId w:val="52"/>
              </w:numPr>
              <w:tabs>
                <w:tab w:val="left" w:pos="1080"/>
              </w:tabs>
              <w:rPr>
                <w:rFonts w:cs="Calibri"/>
              </w:rPr>
            </w:pPr>
            <w:r w:rsidRPr="00931B06">
              <w:rPr>
                <w:rFonts w:cs="Calibri"/>
              </w:rPr>
              <w:t xml:space="preserve">Evidence of consistently good or outstanding </w:t>
            </w:r>
            <w:r w:rsidR="00744BA5" w:rsidRPr="00931B06">
              <w:rPr>
                <w:rFonts w:cs="Calibri"/>
              </w:rPr>
              <w:t>Science</w:t>
            </w:r>
            <w:r w:rsidRPr="00931B06">
              <w:rPr>
                <w:rFonts w:cs="Calibri"/>
              </w:rPr>
              <w:t xml:space="preserve"> teaching and its impact on pupil progress in </w:t>
            </w:r>
            <w:r w:rsidR="00744BA5" w:rsidRPr="00931B06">
              <w:rPr>
                <w:rFonts w:cs="Calibri"/>
              </w:rPr>
              <w:t>Science</w:t>
            </w:r>
            <w:r w:rsidRPr="00966657">
              <w:rPr>
                <w:rFonts w:cs="Calibri"/>
              </w:rPr>
              <w:t xml:space="preserve"> </w:t>
            </w:r>
          </w:p>
          <w:p w14:paraId="2C0C30E0" w14:textId="6C393BA3" w:rsidR="00F85265" w:rsidRPr="00966657" w:rsidRDefault="00F85265" w:rsidP="00966657">
            <w:pPr>
              <w:pStyle w:val="ListParagraph"/>
              <w:numPr>
                <w:ilvl w:val="0"/>
                <w:numId w:val="52"/>
              </w:numPr>
              <w:tabs>
                <w:tab w:val="left" w:pos="1080"/>
              </w:tabs>
              <w:spacing w:after="0"/>
              <w:rPr>
                <w:rFonts w:cs="Calibri"/>
              </w:rPr>
            </w:pPr>
            <w:r w:rsidRPr="00931B06">
              <w:rPr>
                <w:rFonts w:cs="Calibri"/>
              </w:rPr>
              <w:t xml:space="preserve">Evidence of planning and delivering a creative </w:t>
            </w:r>
            <w:r w:rsidR="00744BA5" w:rsidRPr="00931B06">
              <w:rPr>
                <w:rFonts w:cs="Calibri"/>
              </w:rPr>
              <w:t>Science</w:t>
            </w:r>
            <w:r w:rsidRPr="00931B06">
              <w:rPr>
                <w:rFonts w:cs="Calibri"/>
              </w:rPr>
              <w:t xml:space="preserve"> curriculum</w:t>
            </w:r>
          </w:p>
          <w:p w14:paraId="6ABBD06C" w14:textId="77777777" w:rsidR="00F85265" w:rsidRPr="00F85265" w:rsidRDefault="00F8526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High expectations of students’ learning and achievement</w:t>
            </w:r>
          </w:p>
          <w:p w14:paraId="4237B147" w14:textId="77777777" w:rsidR="00F85265" w:rsidRPr="00F85265" w:rsidRDefault="00F85265" w:rsidP="00866C4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An ability to plan, assess and deliver a curriculum appropriately differentiated to meet individual needs</w:t>
            </w:r>
          </w:p>
          <w:p w14:paraId="6D98B5CD" w14:textId="77777777" w:rsidR="00F85265" w:rsidRPr="00F85265" w:rsidRDefault="00F85265" w:rsidP="00866C4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Strong commitment to school improvement and raising achievement for all pupils</w:t>
            </w:r>
          </w:p>
          <w:p w14:paraId="16835E7B" w14:textId="77777777" w:rsidR="00F85265" w:rsidRPr="00F85265" w:rsidRDefault="00F85265" w:rsidP="00866C4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Good communication and interpersonal skills</w:t>
            </w:r>
          </w:p>
          <w:p w14:paraId="48CC4277" w14:textId="77777777" w:rsidR="00F85265" w:rsidRPr="00F85265" w:rsidRDefault="00F85265" w:rsidP="00866C4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Ability to build and maintain good relationships</w:t>
            </w:r>
          </w:p>
          <w:p w14:paraId="5F1EA865" w14:textId="31A6E387" w:rsidR="00F85265" w:rsidRPr="00F85265" w:rsidRDefault="00931B06" w:rsidP="00866C4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Well-developed</w:t>
            </w:r>
            <w:r w:rsidR="00F85265" w:rsidRPr="00F85265">
              <w:rPr>
                <w:rFonts w:ascii="Calibri" w:hAnsi="Calibri" w:cs="Calibri"/>
                <w:sz w:val="22"/>
                <w:szCs w:val="22"/>
                <w:lang w:val="en-GB"/>
              </w:rPr>
              <w:t xml:space="preserve"> written skills for reports and record keeping</w:t>
            </w:r>
          </w:p>
          <w:p w14:paraId="362F0A60" w14:textId="77777777" w:rsidR="00F85265" w:rsidRPr="00F85265" w:rsidRDefault="00F85265" w:rsidP="00866C4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Good time management skills, with the ability to prioritise and organise own workload</w:t>
            </w:r>
          </w:p>
          <w:p w14:paraId="45ADDCFE" w14:textId="77777777" w:rsidR="00F85265" w:rsidRPr="003710ED" w:rsidRDefault="00F85265" w:rsidP="003710ED">
            <w:pPr>
              <w:pStyle w:val="ListParagraph"/>
              <w:numPr>
                <w:ilvl w:val="0"/>
                <w:numId w:val="46"/>
              </w:numPr>
              <w:tabs>
                <w:tab w:val="left" w:pos="1080"/>
              </w:tabs>
              <w:rPr>
                <w:rFonts w:cs="Calibri"/>
              </w:rPr>
            </w:pPr>
            <w:r w:rsidRPr="003710ED">
              <w:rPr>
                <w:rFonts w:cs="Calibri"/>
              </w:rPr>
              <w:t>An ability to lead and work as a member of a cohesive, dynamic team</w:t>
            </w:r>
          </w:p>
          <w:p w14:paraId="3A03C721" w14:textId="77777777" w:rsidR="00F85265" w:rsidRPr="003710ED" w:rsidRDefault="00F85265" w:rsidP="003710ED">
            <w:pPr>
              <w:pStyle w:val="ListParagraph"/>
              <w:numPr>
                <w:ilvl w:val="0"/>
                <w:numId w:val="46"/>
              </w:numPr>
              <w:tabs>
                <w:tab w:val="left" w:pos="1080"/>
              </w:tabs>
              <w:spacing w:line="240" w:lineRule="auto"/>
              <w:rPr>
                <w:rFonts w:cs="Calibri"/>
              </w:rPr>
            </w:pPr>
            <w:r w:rsidRPr="003710ED">
              <w:rPr>
                <w:rFonts w:cs="Calibri"/>
              </w:rPr>
              <w:t>An ability to co-ordinate, manage and support effectively the work of others</w:t>
            </w:r>
          </w:p>
          <w:p w14:paraId="3DFB0213" w14:textId="77777777" w:rsidR="00F85265" w:rsidRPr="003710ED" w:rsidRDefault="00F85265" w:rsidP="003710ED">
            <w:pPr>
              <w:pStyle w:val="ListParagraph"/>
              <w:numPr>
                <w:ilvl w:val="0"/>
                <w:numId w:val="46"/>
              </w:numPr>
              <w:tabs>
                <w:tab w:val="left" w:pos="1080"/>
              </w:tabs>
              <w:spacing w:line="240" w:lineRule="auto"/>
              <w:rPr>
                <w:rFonts w:cs="Calibri"/>
              </w:rPr>
            </w:pPr>
            <w:r w:rsidRPr="003710ED">
              <w:rPr>
                <w:rFonts w:cs="Calibri"/>
              </w:rPr>
              <w:t>An ability to monitor and analyse pupil progress and behaviour</w:t>
            </w:r>
          </w:p>
          <w:p w14:paraId="618B5882" w14:textId="77777777" w:rsidR="00F85265" w:rsidRPr="003710ED" w:rsidRDefault="00F85265" w:rsidP="003710ED">
            <w:pPr>
              <w:pStyle w:val="ListParagraph"/>
              <w:numPr>
                <w:ilvl w:val="0"/>
                <w:numId w:val="46"/>
              </w:numPr>
              <w:tabs>
                <w:tab w:val="left" w:pos="1080"/>
              </w:tabs>
              <w:spacing w:line="240" w:lineRule="auto"/>
              <w:rPr>
                <w:rFonts w:cs="Calibri"/>
              </w:rPr>
            </w:pPr>
            <w:r w:rsidRPr="003710ED">
              <w:rPr>
                <w:rFonts w:cs="Calibri"/>
              </w:rPr>
              <w:lastRenderedPageBreak/>
              <w:t>An ability to maintain and develop a highly effective partnership with parents/carers</w:t>
            </w:r>
          </w:p>
          <w:p w14:paraId="39CF699D" w14:textId="77777777" w:rsidR="00F85265" w:rsidRPr="003710ED" w:rsidRDefault="00F85265" w:rsidP="003710ED">
            <w:pPr>
              <w:pStyle w:val="ListParagraph"/>
              <w:numPr>
                <w:ilvl w:val="0"/>
                <w:numId w:val="46"/>
              </w:numPr>
              <w:tabs>
                <w:tab w:val="left" w:pos="1080"/>
              </w:tabs>
              <w:spacing w:line="240" w:lineRule="auto"/>
              <w:rPr>
                <w:rFonts w:cs="Calibri"/>
              </w:rPr>
            </w:pPr>
            <w:r w:rsidRPr="003710ED">
              <w:rPr>
                <w:rFonts w:cs="Calibri"/>
              </w:rPr>
              <w:t>An ability to incorporate Equal Opportunities into every aspect of the work and to ensure inclusion for all</w:t>
            </w:r>
          </w:p>
          <w:p w14:paraId="65138593" w14:textId="77777777" w:rsidR="00F85265" w:rsidRPr="003710ED" w:rsidRDefault="00F85265" w:rsidP="003710ED">
            <w:pPr>
              <w:pStyle w:val="ListParagraph"/>
              <w:numPr>
                <w:ilvl w:val="0"/>
                <w:numId w:val="46"/>
              </w:numPr>
              <w:tabs>
                <w:tab w:val="left" w:pos="1080"/>
              </w:tabs>
              <w:spacing w:line="240" w:lineRule="auto"/>
              <w:rPr>
                <w:rFonts w:cs="Calibri"/>
              </w:rPr>
            </w:pPr>
            <w:r w:rsidRPr="003710ED">
              <w:rPr>
                <w:rFonts w:cs="Calibri"/>
              </w:rPr>
              <w:t>An ability to work effectively with professionals from other disciplines</w:t>
            </w:r>
          </w:p>
          <w:p w14:paraId="25056230" w14:textId="77777777" w:rsidR="00F85265" w:rsidRPr="00F85265" w:rsidRDefault="00F85265" w:rsidP="00371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lang w:val="en-GB"/>
              </w:rPr>
            </w:pPr>
            <w:r w:rsidRPr="00F85265">
              <w:rPr>
                <w:rFonts w:ascii="Calibri" w:hAnsi="Calibri" w:cs="Calibri"/>
                <w:b/>
                <w:sz w:val="22"/>
                <w:szCs w:val="22"/>
                <w:lang w:val="en-GB"/>
              </w:rPr>
              <w:t>Knowledge and Experience</w:t>
            </w:r>
          </w:p>
          <w:p w14:paraId="088E1A82" w14:textId="3EF0513D" w:rsidR="00F85265" w:rsidRPr="003710ED" w:rsidRDefault="003710ED" w:rsidP="003710ED">
            <w:pPr>
              <w:pStyle w:val="ListParagraph"/>
              <w:numPr>
                <w:ilvl w:val="1"/>
                <w:numId w:val="49"/>
              </w:numPr>
              <w:tabs>
                <w:tab w:val="left" w:pos="172"/>
              </w:tabs>
              <w:spacing w:line="240" w:lineRule="auto"/>
              <w:ind w:left="30" w:firstLine="0"/>
              <w:rPr>
                <w:rFonts w:cs="Calibri"/>
              </w:rPr>
            </w:pPr>
            <w:r>
              <w:rPr>
                <w:rFonts w:cs="Calibri"/>
              </w:rPr>
              <w:t xml:space="preserve">   </w:t>
            </w:r>
            <w:r w:rsidR="00F85265" w:rsidRPr="003710ED">
              <w:rPr>
                <w:rFonts w:cs="Calibri"/>
              </w:rPr>
              <w:t xml:space="preserve">Good working knowledge of teaching and assessment of the National Curriculum requirements. </w:t>
            </w:r>
          </w:p>
          <w:p w14:paraId="4E9B9516" w14:textId="77777777" w:rsidR="00F85265" w:rsidRPr="003710ED" w:rsidRDefault="00F85265" w:rsidP="003710ED">
            <w:pPr>
              <w:pStyle w:val="ListParagraph"/>
              <w:numPr>
                <w:ilvl w:val="1"/>
                <w:numId w:val="49"/>
              </w:numPr>
              <w:tabs>
                <w:tab w:val="left" w:pos="314"/>
              </w:tabs>
              <w:spacing w:line="240" w:lineRule="auto"/>
              <w:ind w:left="30" w:firstLine="0"/>
              <w:rPr>
                <w:rFonts w:cs="Calibri"/>
              </w:rPr>
            </w:pPr>
            <w:r w:rsidRPr="003710ED">
              <w:rPr>
                <w:rFonts w:cs="Calibri"/>
              </w:rPr>
              <w:t xml:space="preserve">The monitoring, assessment, recording and reporting of pupils’ progress. </w:t>
            </w:r>
          </w:p>
          <w:p w14:paraId="41B35F1C" w14:textId="04544F8B" w:rsidR="00F85265" w:rsidRPr="003710ED" w:rsidRDefault="00F85265" w:rsidP="003710ED">
            <w:pPr>
              <w:pStyle w:val="ListParagraph"/>
              <w:numPr>
                <w:ilvl w:val="1"/>
                <w:numId w:val="49"/>
              </w:numPr>
              <w:tabs>
                <w:tab w:val="left" w:pos="314"/>
              </w:tabs>
              <w:spacing w:line="240" w:lineRule="auto"/>
              <w:ind w:left="30" w:firstLine="0"/>
              <w:rPr>
                <w:rFonts w:cs="Calibri"/>
              </w:rPr>
            </w:pPr>
            <w:r w:rsidRPr="003710ED">
              <w:rPr>
                <w:rFonts w:cs="Calibri"/>
              </w:rPr>
              <w:t xml:space="preserve">Developments in theory and practice of effective teaching and learning in </w:t>
            </w:r>
            <w:r w:rsidR="00744BA5">
              <w:rPr>
                <w:rFonts w:cs="Calibri"/>
              </w:rPr>
              <w:t>Science</w:t>
            </w:r>
            <w:r w:rsidRPr="003710ED">
              <w:rPr>
                <w:rFonts w:cs="Calibri"/>
              </w:rPr>
              <w:t xml:space="preserve">. </w:t>
            </w:r>
          </w:p>
          <w:p w14:paraId="19548127" w14:textId="77777777" w:rsidR="00F85265" w:rsidRPr="003710ED" w:rsidRDefault="00F85265" w:rsidP="003710ED">
            <w:pPr>
              <w:pStyle w:val="ListParagraph"/>
              <w:numPr>
                <w:ilvl w:val="1"/>
                <w:numId w:val="49"/>
              </w:numPr>
              <w:tabs>
                <w:tab w:val="left" w:pos="314"/>
              </w:tabs>
              <w:spacing w:line="240" w:lineRule="auto"/>
              <w:ind w:left="314" w:hanging="284"/>
              <w:rPr>
                <w:rFonts w:cs="Calibri"/>
              </w:rPr>
            </w:pPr>
            <w:r w:rsidRPr="003710ED">
              <w:rPr>
                <w:rFonts w:cs="Calibri"/>
              </w:rPr>
              <w:t>The statutory requirements of legislation concerning Equal Opportunities, Health &amp; Safety, SEN, Safeguarding and Child Protection.</w:t>
            </w:r>
          </w:p>
          <w:p w14:paraId="59EB6FB0" w14:textId="77777777" w:rsidR="00F85265" w:rsidRPr="003710ED" w:rsidRDefault="00F85265" w:rsidP="003710ED">
            <w:pPr>
              <w:pStyle w:val="ListParagraph"/>
              <w:numPr>
                <w:ilvl w:val="1"/>
                <w:numId w:val="49"/>
              </w:numPr>
              <w:tabs>
                <w:tab w:val="left" w:pos="314"/>
              </w:tabs>
              <w:spacing w:line="240" w:lineRule="auto"/>
              <w:ind w:left="30" w:firstLine="0"/>
              <w:rPr>
                <w:rFonts w:cs="Calibri"/>
              </w:rPr>
            </w:pPr>
            <w:r w:rsidRPr="003710ED">
              <w:rPr>
                <w:rFonts w:cs="Calibri"/>
              </w:rPr>
              <w:t>An excellent understanding of personalised learning</w:t>
            </w:r>
          </w:p>
          <w:p w14:paraId="0F266804" w14:textId="77777777" w:rsidR="003710ED" w:rsidRDefault="00F85265" w:rsidP="003710ED">
            <w:pPr>
              <w:pStyle w:val="ListParagraph"/>
              <w:numPr>
                <w:ilvl w:val="0"/>
                <w:numId w:val="50"/>
              </w:numPr>
              <w:tabs>
                <w:tab w:val="left" w:pos="314"/>
                <w:tab w:val="left" w:pos="720"/>
              </w:tabs>
              <w:spacing w:line="240" w:lineRule="auto"/>
              <w:rPr>
                <w:rFonts w:cs="Calibri"/>
              </w:rPr>
            </w:pPr>
            <w:r w:rsidRPr="003710ED">
              <w:rPr>
                <w:rFonts w:cs="Calibri"/>
              </w:rPr>
              <w:t xml:space="preserve">Experience and knowledge of teaching young pupils with Special Educational Needs in either the mainstream or special school sector </w:t>
            </w:r>
          </w:p>
          <w:p w14:paraId="442DDEE1" w14:textId="4E5ADEE9" w:rsidR="00F85265" w:rsidRPr="003710ED" w:rsidRDefault="00F85265" w:rsidP="003710ED">
            <w:pPr>
              <w:pStyle w:val="ListParagraph"/>
              <w:numPr>
                <w:ilvl w:val="0"/>
                <w:numId w:val="50"/>
              </w:numPr>
              <w:tabs>
                <w:tab w:val="left" w:pos="314"/>
                <w:tab w:val="left" w:pos="720"/>
              </w:tabs>
              <w:spacing w:line="240" w:lineRule="auto"/>
              <w:rPr>
                <w:rFonts w:cs="Calibri"/>
              </w:rPr>
            </w:pPr>
            <w:r w:rsidRPr="003710ED">
              <w:rPr>
                <w:rFonts w:cs="Calibri"/>
              </w:rPr>
              <w:t xml:space="preserve">Experience of working with students with visual impairment </w:t>
            </w:r>
            <w:r w:rsidR="003710ED" w:rsidRPr="003710ED">
              <w:rPr>
                <w:rFonts w:cs="Calibri"/>
              </w:rPr>
              <w:t>(desirable)</w:t>
            </w:r>
          </w:p>
          <w:p w14:paraId="3EBE79EE" w14:textId="77777777" w:rsidR="00F85265" w:rsidRPr="00F85265" w:rsidRDefault="00F85265" w:rsidP="00371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lang w:val="en-GB"/>
              </w:rPr>
            </w:pPr>
            <w:r w:rsidRPr="00F85265">
              <w:rPr>
                <w:rFonts w:ascii="Calibri" w:hAnsi="Calibri" w:cs="Calibri"/>
                <w:b/>
                <w:sz w:val="22"/>
                <w:szCs w:val="22"/>
                <w:lang w:val="en-GB"/>
              </w:rPr>
              <w:t>Personal Qualities</w:t>
            </w:r>
          </w:p>
          <w:p w14:paraId="5AD03E05" w14:textId="77777777" w:rsidR="00F85265" w:rsidRPr="00F85265" w:rsidRDefault="00F85265" w:rsidP="003710E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F85265">
              <w:rPr>
                <w:rFonts w:ascii="Calibri" w:hAnsi="Calibri" w:cs="Calibri"/>
                <w:sz w:val="22"/>
                <w:szCs w:val="22"/>
                <w:lang w:val="en-GB"/>
              </w:rPr>
              <w:t>Professionalism, dedication and flexibility</w:t>
            </w:r>
          </w:p>
          <w:p w14:paraId="01E83397" w14:textId="5C2E6BB9" w:rsidR="00F85265" w:rsidRPr="00F85265" w:rsidRDefault="00F85265" w:rsidP="003710E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GB"/>
              </w:rPr>
            </w:pPr>
            <w:r w:rsidRPr="00F85265">
              <w:rPr>
                <w:rFonts w:ascii="Calibri" w:hAnsi="Calibri" w:cs="Calibri"/>
                <w:sz w:val="22"/>
                <w:szCs w:val="22"/>
              </w:rPr>
              <w:t>Commitment to the development and maintenance of positive partnerships between the school and parents and the wider community</w:t>
            </w:r>
            <w:r w:rsidR="00C66DBF">
              <w:rPr>
                <w:rFonts w:ascii="Calibri" w:hAnsi="Calibri" w:cs="Calibri"/>
                <w:sz w:val="22"/>
                <w:szCs w:val="22"/>
              </w:rPr>
              <w:t>.</w:t>
            </w:r>
          </w:p>
          <w:p w14:paraId="440FDF4D" w14:textId="77777777" w:rsidR="00F85265" w:rsidRPr="00F85265" w:rsidRDefault="00F85265" w:rsidP="003710E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Energy, stamina, enthusiasm, sense of humour</w:t>
            </w:r>
          </w:p>
          <w:p w14:paraId="2FF676B3" w14:textId="77777777" w:rsidR="00F85265" w:rsidRPr="00F85265" w:rsidRDefault="00F85265" w:rsidP="003710E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Commitment to maintaining and extending community and partnership links</w:t>
            </w:r>
          </w:p>
          <w:p w14:paraId="1D3486D3" w14:textId="77777777" w:rsidR="00F85265" w:rsidRPr="00F85265" w:rsidRDefault="00F85265" w:rsidP="003710E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Ability to show innovative thinking, particularly with regard to new developments</w:t>
            </w:r>
          </w:p>
          <w:p w14:paraId="0324FF4F" w14:textId="77777777" w:rsidR="00F85265" w:rsidRPr="00F85265" w:rsidRDefault="00F85265" w:rsidP="003710E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ascii="Calibri" w:hAnsi="Calibri" w:cs="Calibri"/>
                <w:sz w:val="22"/>
                <w:szCs w:val="22"/>
                <w:lang w:val="en-GB"/>
              </w:rPr>
            </w:pPr>
            <w:r w:rsidRPr="00F85265">
              <w:rPr>
                <w:rFonts w:ascii="Calibri" w:hAnsi="Calibri" w:cs="Calibri"/>
                <w:sz w:val="22"/>
                <w:szCs w:val="22"/>
                <w:lang w:val="en-GB"/>
              </w:rPr>
              <w:t>Willingness to support extra-curricular enrichment activities for students</w:t>
            </w:r>
          </w:p>
          <w:p w14:paraId="3D632515" w14:textId="77777777" w:rsidR="00F85265" w:rsidRPr="00F85265" w:rsidRDefault="00F85265" w:rsidP="00F85265">
            <w:pPr>
              <w:rPr>
                <w:rFonts w:ascii="Calibri" w:hAnsi="Calibri" w:cs="Calibri"/>
                <w:sz w:val="22"/>
                <w:szCs w:val="22"/>
                <w:lang w:val="en-GB"/>
              </w:rPr>
            </w:pPr>
          </w:p>
          <w:p w14:paraId="1F9276FE" w14:textId="77777777" w:rsidR="00F85265" w:rsidRPr="00F85265" w:rsidRDefault="00F85265" w:rsidP="00F85265">
            <w:pPr>
              <w:pStyle w:val="BodyText"/>
              <w:tabs>
                <w:tab w:val="left" w:pos="0"/>
              </w:tabs>
              <w:rPr>
                <w:rFonts w:ascii="Calibri" w:hAnsi="Calibri" w:cs="Calibri"/>
                <w:b w:val="0"/>
                <w:szCs w:val="22"/>
              </w:rPr>
            </w:pPr>
          </w:p>
          <w:p w14:paraId="50EBA904" w14:textId="77777777" w:rsidR="00F85265" w:rsidRPr="00F85265" w:rsidRDefault="00F85265" w:rsidP="00F85265">
            <w:pPr>
              <w:pStyle w:val="BodyText"/>
              <w:tabs>
                <w:tab w:val="left" w:pos="0"/>
              </w:tabs>
              <w:rPr>
                <w:rFonts w:ascii="Calibri" w:hAnsi="Calibri" w:cs="Calibri"/>
                <w:b w:val="0"/>
                <w:szCs w:val="22"/>
              </w:rPr>
            </w:pPr>
            <w:r w:rsidRPr="00F85265">
              <w:rPr>
                <w:rFonts w:ascii="Calibri" w:hAnsi="Calibri" w:cs="Calibri"/>
                <w:szCs w:val="22"/>
              </w:rPr>
              <w:t>Priestley Smith School is committed to safeguarding and promoting the wellbeing of all children, and expects our staff and volunteers to share this commitment.</w:t>
            </w:r>
          </w:p>
          <w:p w14:paraId="7BBFE7E0" w14:textId="77777777" w:rsidR="00F85265" w:rsidRPr="00F85265" w:rsidRDefault="00F85265" w:rsidP="00F85265">
            <w:pPr>
              <w:ind w:left="720"/>
              <w:rPr>
                <w:rFonts w:ascii="Calibri" w:hAnsi="Calibri" w:cs="Calibri"/>
                <w:sz w:val="22"/>
                <w:szCs w:val="22"/>
                <w:lang w:val="en-GB"/>
              </w:rPr>
            </w:pPr>
          </w:p>
          <w:p w14:paraId="3679FC85" w14:textId="4980F369" w:rsidR="00152FCB" w:rsidRPr="00F85265" w:rsidRDefault="00152FCB" w:rsidP="00F85265">
            <w:pPr>
              <w:jc w:val="both"/>
              <w:rPr>
                <w:rFonts w:ascii="Calibri" w:hAnsi="Calibri" w:cs="Calibri"/>
                <w:sz w:val="22"/>
                <w:szCs w:val="22"/>
              </w:rPr>
            </w:pPr>
          </w:p>
        </w:tc>
      </w:tr>
    </w:tbl>
    <w:p w14:paraId="606CB06F" w14:textId="77777777" w:rsidR="007D0163" w:rsidRPr="00F44D0C" w:rsidRDefault="007D0163" w:rsidP="00F44D0C">
      <w:pPr>
        <w:rPr>
          <w:rFonts w:ascii="Calibri" w:hAnsi="Calibri" w:cs="Calibri"/>
          <w:b/>
          <w:bCs/>
          <w:sz w:val="22"/>
          <w:szCs w:val="22"/>
        </w:rPr>
      </w:pPr>
    </w:p>
    <w:sectPr w:rsidR="007D0163" w:rsidRPr="00F44D0C" w:rsidSect="00544463">
      <w:headerReference w:type="default" r:id="rId11"/>
      <w:footerReference w:type="default" r:id="rId12"/>
      <w:headerReference w:type="first" r:id="rId13"/>
      <w:pgSz w:w="11906" w:h="16838"/>
      <w:pgMar w:top="720" w:right="720" w:bottom="568" w:left="720" w:header="73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ECC6" w14:textId="77777777" w:rsidR="002C65BD" w:rsidRDefault="002C65BD" w:rsidP="00CE4B1E">
      <w:r>
        <w:separator/>
      </w:r>
    </w:p>
  </w:endnote>
  <w:endnote w:type="continuationSeparator" w:id="0">
    <w:p w14:paraId="0A067D18" w14:textId="77777777" w:rsidR="002C65BD" w:rsidRDefault="002C65BD"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CA8F" w14:textId="77777777" w:rsidR="00C34E7A" w:rsidRDefault="00C34E7A" w:rsidP="00C34E7A"/>
  <w:p w14:paraId="69FCC225" w14:textId="0C72BA62" w:rsidR="00C34E7A" w:rsidRPr="00CB0AC2" w:rsidRDefault="00C34E7A" w:rsidP="00965376">
    <w:pPr>
      <w:rPr>
        <w:rFonts w:ascii="Tahoma" w:hAnsi="Tahoma" w:cs="Tahoma"/>
        <w:sz w:val="14"/>
        <w:szCs w:val="14"/>
        <w:lang w:val="en-GB"/>
      </w:rPr>
    </w:pPr>
  </w:p>
  <w:p w14:paraId="6B08A0F4" w14:textId="77777777" w:rsidR="00C34E7A" w:rsidRDefault="00C3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A05B" w14:textId="77777777" w:rsidR="002C65BD" w:rsidRDefault="002C65BD" w:rsidP="00CE4B1E">
      <w:r>
        <w:separator/>
      </w:r>
    </w:p>
  </w:footnote>
  <w:footnote w:type="continuationSeparator" w:id="0">
    <w:p w14:paraId="5213EBF9" w14:textId="77777777" w:rsidR="002C65BD" w:rsidRDefault="002C65BD"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3E67" w14:textId="360CD002" w:rsidR="00C25513" w:rsidRDefault="00C25513" w:rsidP="002E181D">
    <w:pPr>
      <w:pStyle w:val="Header"/>
      <w:tabs>
        <w:tab w:val="left" w:pos="4956"/>
      </w:tabs>
      <w:rPr>
        <w:rFonts w:ascii="Calibri" w:eastAsia="Times New Roman" w:hAnsi="Calibri"/>
        <w:szCs w:val="24"/>
        <w:lang w:val="en-GB" w:eastAsia="en-GB"/>
      </w:rPr>
    </w:pPr>
  </w:p>
  <w:p w14:paraId="3C94DFE4" w14:textId="486D697F" w:rsidR="00CE4B1E" w:rsidRDefault="00CE4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0E38" w14:textId="0942B305" w:rsidR="006D6C4F" w:rsidRDefault="00B31FAB" w:rsidP="0068776C">
    <w:pPr>
      <w:pStyle w:val="Header"/>
      <w:tabs>
        <w:tab w:val="clear" w:pos="4513"/>
      </w:tabs>
    </w:pPr>
    <w:r>
      <w:rPr>
        <w:noProof/>
        <w:lang w:val="en-GB" w:eastAsia="en-GB"/>
      </w:rPr>
      <w:drawing>
        <wp:anchor distT="0" distB="0" distL="114300" distR="114300" simplePos="0" relativeHeight="251712511" behindDoc="1" locked="0" layoutInCell="1" allowOverlap="1" wp14:anchorId="0D849F7D" wp14:editId="390D0F2F">
          <wp:simplePos x="0" y="0"/>
          <wp:positionH relativeFrom="column">
            <wp:posOffset>2885757</wp:posOffset>
          </wp:positionH>
          <wp:positionV relativeFrom="paragraph">
            <wp:posOffset>-360680</wp:posOffset>
          </wp:positionV>
          <wp:extent cx="704850" cy="862965"/>
          <wp:effectExtent l="0" t="0" r="0" b="0"/>
          <wp:wrapTight wrapText="bothSides">
            <wp:wrapPolygon edited="0">
              <wp:start x="0" y="0"/>
              <wp:lineTo x="0" y="20980"/>
              <wp:lineTo x="21016" y="20980"/>
              <wp:lineTo x="21016" y="0"/>
              <wp:lineTo x="0"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6302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04E20"/>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339D3"/>
    <w:multiLevelType w:val="hybridMultilevel"/>
    <w:tmpl w:val="3B9C4CAE"/>
    <w:lvl w:ilvl="0" w:tplc="0EAC280E">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9497F"/>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2475F"/>
    <w:multiLevelType w:val="hybridMultilevel"/>
    <w:tmpl w:val="886C34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21FCF"/>
    <w:multiLevelType w:val="hybridMultilevel"/>
    <w:tmpl w:val="F3801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F7DCD"/>
    <w:multiLevelType w:val="hybridMultilevel"/>
    <w:tmpl w:val="B4FE190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2F5458"/>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18365C"/>
    <w:multiLevelType w:val="hybridMultilevel"/>
    <w:tmpl w:val="2A869E9E"/>
    <w:lvl w:ilvl="0" w:tplc="82046AE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42A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A42D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0451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24A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ACC4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C64D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08AF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AE51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32761E"/>
    <w:multiLevelType w:val="hybridMultilevel"/>
    <w:tmpl w:val="DD5EDCC2"/>
    <w:lvl w:ilvl="0" w:tplc="08090001">
      <w:start w:val="1"/>
      <w:numFmt w:val="bullet"/>
      <w:lvlText w:val=""/>
      <w:lvlJc w:val="left"/>
      <w:pPr>
        <w:tabs>
          <w:tab w:val="num" w:pos="390"/>
        </w:tabs>
        <w:ind w:left="390" w:hanging="360"/>
      </w:pPr>
      <w:rPr>
        <w:rFonts w:ascii="Symbol" w:hAnsi="Symbol" w:hint="default"/>
      </w:rPr>
    </w:lvl>
    <w:lvl w:ilvl="1" w:tplc="FFFFFFFF" w:tentative="1">
      <w:start w:val="1"/>
      <w:numFmt w:val="bullet"/>
      <w:lvlText w:val="o"/>
      <w:lvlJc w:val="left"/>
      <w:pPr>
        <w:tabs>
          <w:tab w:val="num" w:pos="1110"/>
        </w:tabs>
        <w:ind w:left="1110" w:hanging="360"/>
      </w:pPr>
      <w:rPr>
        <w:rFonts w:ascii="Courier New" w:hAnsi="Courier New" w:cs="Courier New" w:hint="default"/>
      </w:rPr>
    </w:lvl>
    <w:lvl w:ilvl="2" w:tplc="FFFFFFFF" w:tentative="1">
      <w:start w:val="1"/>
      <w:numFmt w:val="bullet"/>
      <w:lvlText w:val=""/>
      <w:lvlJc w:val="left"/>
      <w:pPr>
        <w:tabs>
          <w:tab w:val="num" w:pos="1830"/>
        </w:tabs>
        <w:ind w:left="1830" w:hanging="360"/>
      </w:pPr>
      <w:rPr>
        <w:rFonts w:ascii="Wingdings" w:hAnsi="Wingdings" w:hint="default"/>
      </w:rPr>
    </w:lvl>
    <w:lvl w:ilvl="3" w:tplc="FFFFFFFF" w:tentative="1">
      <w:start w:val="1"/>
      <w:numFmt w:val="bullet"/>
      <w:lvlText w:val=""/>
      <w:lvlJc w:val="left"/>
      <w:pPr>
        <w:tabs>
          <w:tab w:val="num" w:pos="2550"/>
        </w:tabs>
        <w:ind w:left="2550" w:hanging="360"/>
      </w:pPr>
      <w:rPr>
        <w:rFonts w:ascii="Symbol" w:hAnsi="Symbol" w:hint="default"/>
      </w:rPr>
    </w:lvl>
    <w:lvl w:ilvl="4" w:tplc="FFFFFFFF" w:tentative="1">
      <w:start w:val="1"/>
      <w:numFmt w:val="bullet"/>
      <w:lvlText w:val="o"/>
      <w:lvlJc w:val="left"/>
      <w:pPr>
        <w:tabs>
          <w:tab w:val="num" w:pos="3270"/>
        </w:tabs>
        <w:ind w:left="3270" w:hanging="360"/>
      </w:pPr>
      <w:rPr>
        <w:rFonts w:ascii="Courier New" w:hAnsi="Courier New" w:cs="Courier New" w:hint="default"/>
      </w:rPr>
    </w:lvl>
    <w:lvl w:ilvl="5" w:tplc="FFFFFFFF" w:tentative="1">
      <w:start w:val="1"/>
      <w:numFmt w:val="bullet"/>
      <w:lvlText w:val=""/>
      <w:lvlJc w:val="left"/>
      <w:pPr>
        <w:tabs>
          <w:tab w:val="num" w:pos="3990"/>
        </w:tabs>
        <w:ind w:left="3990" w:hanging="360"/>
      </w:pPr>
      <w:rPr>
        <w:rFonts w:ascii="Wingdings" w:hAnsi="Wingdings" w:hint="default"/>
      </w:rPr>
    </w:lvl>
    <w:lvl w:ilvl="6" w:tplc="FFFFFFFF" w:tentative="1">
      <w:start w:val="1"/>
      <w:numFmt w:val="bullet"/>
      <w:lvlText w:val=""/>
      <w:lvlJc w:val="left"/>
      <w:pPr>
        <w:tabs>
          <w:tab w:val="num" w:pos="4710"/>
        </w:tabs>
        <w:ind w:left="4710" w:hanging="360"/>
      </w:pPr>
      <w:rPr>
        <w:rFonts w:ascii="Symbol" w:hAnsi="Symbol" w:hint="default"/>
      </w:rPr>
    </w:lvl>
    <w:lvl w:ilvl="7" w:tplc="FFFFFFFF" w:tentative="1">
      <w:start w:val="1"/>
      <w:numFmt w:val="bullet"/>
      <w:lvlText w:val="o"/>
      <w:lvlJc w:val="left"/>
      <w:pPr>
        <w:tabs>
          <w:tab w:val="num" w:pos="5430"/>
        </w:tabs>
        <w:ind w:left="5430" w:hanging="360"/>
      </w:pPr>
      <w:rPr>
        <w:rFonts w:ascii="Courier New" w:hAnsi="Courier New" w:cs="Courier New" w:hint="default"/>
      </w:rPr>
    </w:lvl>
    <w:lvl w:ilvl="8" w:tplc="FFFFFFFF" w:tentative="1">
      <w:start w:val="1"/>
      <w:numFmt w:val="bullet"/>
      <w:lvlText w:val=""/>
      <w:lvlJc w:val="left"/>
      <w:pPr>
        <w:tabs>
          <w:tab w:val="num" w:pos="6150"/>
        </w:tabs>
        <w:ind w:left="6150" w:hanging="360"/>
      </w:pPr>
      <w:rPr>
        <w:rFonts w:ascii="Wingdings" w:hAnsi="Wingdings" w:hint="default"/>
      </w:rPr>
    </w:lvl>
  </w:abstractNum>
  <w:abstractNum w:abstractNumId="11" w15:restartNumberingAfterBreak="0">
    <w:nsid w:val="21BA06A1"/>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4F1BFB"/>
    <w:multiLevelType w:val="hybridMultilevel"/>
    <w:tmpl w:val="39A01694"/>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5C644C8"/>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AB7768"/>
    <w:multiLevelType w:val="hybridMultilevel"/>
    <w:tmpl w:val="3BCA4242"/>
    <w:lvl w:ilvl="0" w:tplc="29C27F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EBAA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8A376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C81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4203E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4BA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38C4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0274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6CC78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C353FC"/>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AE60A7"/>
    <w:multiLevelType w:val="hybridMultilevel"/>
    <w:tmpl w:val="6FD81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60001F"/>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7E1C87"/>
    <w:multiLevelType w:val="hybridMultilevel"/>
    <w:tmpl w:val="28EA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0D3832"/>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DF3BC5"/>
    <w:multiLevelType w:val="multilevel"/>
    <w:tmpl w:val="EBC6D378"/>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1" w15:restartNumberingAfterBreak="0">
    <w:nsid w:val="3B4A5132"/>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46022F"/>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73398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40606436"/>
    <w:multiLevelType w:val="hybridMultilevel"/>
    <w:tmpl w:val="40C2A6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743900"/>
    <w:multiLevelType w:val="singleLevel"/>
    <w:tmpl w:val="BE6CEE1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0865EE"/>
    <w:multiLevelType w:val="hybridMultilevel"/>
    <w:tmpl w:val="4322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17179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4A3057E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4A6E1A1E"/>
    <w:multiLevelType w:val="hybridMultilevel"/>
    <w:tmpl w:val="70C0D6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D40392"/>
    <w:multiLevelType w:val="hybridMultilevel"/>
    <w:tmpl w:val="56649DBC"/>
    <w:lvl w:ilvl="0" w:tplc="DCAA19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29F5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D4A4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F2AA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62C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4EA12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006B0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1075C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D64C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2921E5"/>
    <w:multiLevelType w:val="hybridMultilevel"/>
    <w:tmpl w:val="A6AA4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1723CA"/>
    <w:multiLevelType w:val="hybridMultilevel"/>
    <w:tmpl w:val="939EB9B4"/>
    <w:lvl w:ilvl="0" w:tplc="08090001">
      <w:start w:val="1"/>
      <w:numFmt w:val="bullet"/>
      <w:lvlText w:val=""/>
      <w:lvlJc w:val="left"/>
      <w:pPr>
        <w:tabs>
          <w:tab w:val="num" w:pos="390"/>
        </w:tabs>
        <w:ind w:left="390" w:hanging="360"/>
      </w:pPr>
      <w:rPr>
        <w:rFonts w:ascii="Symbol" w:hAnsi="Symbol" w:hint="default"/>
      </w:rPr>
    </w:lvl>
    <w:lvl w:ilvl="1" w:tplc="FFFFFFFF" w:tentative="1">
      <w:start w:val="1"/>
      <w:numFmt w:val="bullet"/>
      <w:lvlText w:val="o"/>
      <w:lvlJc w:val="left"/>
      <w:pPr>
        <w:tabs>
          <w:tab w:val="num" w:pos="1110"/>
        </w:tabs>
        <w:ind w:left="1110" w:hanging="360"/>
      </w:pPr>
      <w:rPr>
        <w:rFonts w:ascii="Courier New" w:hAnsi="Courier New" w:cs="Courier New" w:hint="default"/>
      </w:rPr>
    </w:lvl>
    <w:lvl w:ilvl="2" w:tplc="FFFFFFFF" w:tentative="1">
      <w:start w:val="1"/>
      <w:numFmt w:val="bullet"/>
      <w:lvlText w:val=""/>
      <w:lvlJc w:val="left"/>
      <w:pPr>
        <w:tabs>
          <w:tab w:val="num" w:pos="1830"/>
        </w:tabs>
        <w:ind w:left="1830" w:hanging="360"/>
      </w:pPr>
      <w:rPr>
        <w:rFonts w:ascii="Wingdings" w:hAnsi="Wingdings" w:hint="default"/>
      </w:rPr>
    </w:lvl>
    <w:lvl w:ilvl="3" w:tplc="FFFFFFFF" w:tentative="1">
      <w:start w:val="1"/>
      <w:numFmt w:val="bullet"/>
      <w:lvlText w:val=""/>
      <w:lvlJc w:val="left"/>
      <w:pPr>
        <w:tabs>
          <w:tab w:val="num" w:pos="2550"/>
        </w:tabs>
        <w:ind w:left="2550" w:hanging="360"/>
      </w:pPr>
      <w:rPr>
        <w:rFonts w:ascii="Symbol" w:hAnsi="Symbol" w:hint="default"/>
      </w:rPr>
    </w:lvl>
    <w:lvl w:ilvl="4" w:tplc="FFFFFFFF" w:tentative="1">
      <w:start w:val="1"/>
      <w:numFmt w:val="bullet"/>
      <w:lvlText w:val="o"/>
      <w:lvlJc w:val="left"/>
      <w:pPr>
        <w:tabs>
          <w:tab w:val="num" w:pos="3270"/>
        </w:tabs>
        <w:ind w:left="3270" w:hanging="360"/>
      </w:pPr>
      <w:rPr>
        <w:rFonts w:ascii="Courier New" w:hAnsi="Courier New" w:cs="Courier New" w:hint="default"/>
      </w:rPr>
    </w:lvl>
    <w:lvl w:ilvl="5" w:tplc="FFFFFFFF" w:tentative="1">
      <w:start w:val="1"/>
      <w:numFmt w:val="bullet"/>
      <w:lvlText w:val=""/>
      <w:lvlJc w:val="left"/>
      <w:pPr>
        <w:tabs>
          <w:tab w:val="num" w:pos="3990"/>
        </w:tabs>
        <w:ind w:left="3990" w:hanging="360"/>
      </w:pPr>
      <w:rPr>
        <w:rFonts w:ascii="Wingdings" w:hAnsi="Wingdings" w:hint="default"/>
      </w:rPr>
    </w:lvl>
    <w:lvl w:ilvl="6" w:tplc="FFFFFFFF" w:tentative="1">
      <w:start w:val="1"/>
      <w:numFmt w:val="bullet"/>
      <w:lvlText w:val=""/>
      <w:lvlJc w:val="left"/>
      <w:pPr>
        <w:tabs>
          <w:tab w:val="num" w:pos="4710"/>
        </w:tabs>
        <w:ind w:left="4710" w:hanging="360"/>
      </w:pPr>
      <w:rPr>
        <w:rFonts w:ascii="Symbol" w:hAnsi="Symbol" w:hint="default"/>
      </w:rPr>
    </w:lvl>
    <w:lvl w:ilvl="7" w:tplc="FFFFFFFF" w:tentative="1">
      <w:start w:val="1"/>
      <w:numFmt w:val="bullet"/>
      <w:lvlText w:val="o"/>
      <w:lvlJc w:val="left"/>
      <w:pPr>
        <w:tabs>
          <w:tab w:val="num" w:pos="5430"/>
        </w:tabs>
        <w:ind w:left="5430" w:hanging="360"/>
      </w:pPr>
      <w:rPr>
        <w:rFonts w:ascii="Courier New" w:hAnsi="Courier New" w:cs="Courier New" w:hint="default"/>
      </w:rPr>
    </w:lvl>
    <w:lvl w:ilvl="8" w:tplc="FFFFFFFF" w:tentative="1">
      <w:start w:val="1"/>
      <w:numFmt w:val="bullet"/>
      <w:lvlText w:val=""/>
      <w:lvlJc w:val="left"/>
      <w:pPr>
        <w:tabs>
          <w:tab w:val="num" w:pos="6150"/>
        </w:tabs>
        <w:ind w:left="6150" w:hanging="360"/>
      </w:pPr>
      <w:rPr>
        <w:rFonts w:ascii="Wingdings" w:hAnsi="Wingdings" w:hint="default"/>
      </w:rPr>
    </w:lvl>
  </w:abstractNum>
  <w:abstractNum w:abstractNumId="33" w15:restartNumberingAfterBreak="0">
    <w:nsid w:val="56BC3F7F"/>
    <w:multiLevelType w:val="hybridMultilevel"/>
    <w:tmpl w:val="AFC24E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2B265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5AA06961"/>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71AE2"/>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070F94"/>
    <w:multiLevelType w:val="multilevel"/>
    <w:tmpl w:val="811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A469C"/>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836061"/>
    <w:multiLevelType w:val="hybridMultilevel"/>
    <w:tmpl w:val="7D3E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B1209C"/>
    <w:multiLevelType w:val="hybridMultilevel"/>
    <w:tmpl w:val="B2C48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C82C93"/>
    <w:multiLevelType w:val="hybridMultilevel"/>
    <w:tmpl w:val="72300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2F451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C66EDD"/>
    <w:multiLevelType w:val="hybridMultilevel"/>
    <w:tmpl w:val="BAF01AE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FB36B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A97E7C"/>
    <w:multiLevelType w:val="hybridMultilevel"/>
    <w:tmpl w:val="EA4E5ECA"/>
    <w:lvl w:ilvl="0" w:tplc="7410F1A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7321B76"/>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536D87"/>
    <w:multiLevelType w:val="hybridMultilevel"/>
    <w:tmpl w:val="0082DA8A"/>
    <w:lvl w:ilvl="0" w:tplc="77B4A71A">
      <w:start w:val="1"/>
      <w:numFmt w:val="bullet"/>
      <w:lvlText w:val="-"/>
      <w:lvlJc w:val="left"/>
      <w:pPr>
        <w:tabs>
          <w:tab w:val="num" w:pos="390"/>
        </w:tabs>
        <w:ind w:left="390" w:hanging="360"/>
      </w:pPr>
      <w:rPr>
        <w:rFonts w:ascii="Arial" w:eastAsia="Times New Roman" w:hAnsi="Arial" w:cs="Arial"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48" w15:restartNumberingAfterBreak="0">
    <w:nsid w:val="795326D2"/>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9053AA"/>
    <w:multiLevelType w:val="singleLevel"/>
    <w:tmpl w:val="471092AA"/>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DA871EF"/>
    <w:multiLevelType w:val="singleLevel"/>
    <w:tmpl w:val="471092AA"/>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0"/>
  </w:num>
  <w:num w:numId="3">
    <w:abstractNumId w:val="37"/>
  </w:num>
  <w:num w:numId="4">
    <w:abstractNumId w:val="43"/>
  </w:num>
  <w:num w:numId="5">
    <w:abstractNumId w:val="41"/>
  </w:num>
  <w:num w:numId="6">
    <w:abstractNumId w:val="9"/>
  </w:num>
  <w:num w:numId="7">
    <w:abstractNumId w:val="14"/>
  </w:num>
  <w:num w:numId="8">
    <w:abstractNumId w:val="30"/>
  </w:num>
  <w:num w:numId="9">
    <w:abstractNumId w:val="26"/>
  </w:num>
  <w:num w:numId="10">
    <w:abstractNumId w:val="5"/>
  </w:num>
  <w:num w:numId="11">
    <w:abstractNumId w:val="2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8"/>
  </w:num>
  <w:num w:numId="14">
    <w:abstractNumId w:val="2"/>
  </w:num>
  <w:num w:numId="15">
    <w:abstractNumId w:val="42"/>
  </w:num>
  <w:num w:numId="16">
    <w:abstractNumId w:val="15"/>
  </w:num>
  <w:num w:numId="17">
    <w:abstractNumId w:val="22"/>
  </w:num>
  <w:num w:numId="18">
    <w:abstractNumId w:val="50"/>
  </w:num>
  <w:num w:numId="19">
    <w:abstractNumId w:val="13"/>
  </w:num>
  <w:num w:numId="20">
    <w:abstractNumId w:val="11"/>
  </w:num>
  <w:num w:numId="21">
    <w:abstractNumId w:val="1"/>
  </w:num>
  <w:num w:numId="22">
    <w:abstractNumId w:val="36"/>
  </w:num>
  <w:num w:numId="23">
    <w:abstractNumId w:val="8"/>
  </w:num>
  <w:num w:numId="24">
    <w:abstractNumId w:val="44"/>
  </w:num>
  <w:num w:numId="25">
    <w:abstractNumId w:val="17"/>
  </w:num>
  <w:num w:numId="26">
    <w:abstractNumId w:val="38"/>
  </w:num>
  <w:num w:numId="27">
    <w:abstractNumId w:val="21"/>
  </w:num>
  <w:num w:numId="28">
    <w:abstractNumId w:val="19"/>
  </w:num>
  <w:num w:numId="29">
    <w:abstractNumId w:val="4"/>
  </w:num>
  <w:num w:numId="30">
    <w:abstractNumId w:val="25"/>
  </w:num>
  <w:num w:numId="31">
    <w:abstractNumId w:val="3"/>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9"/>
  </w:num>
  <w:num w:numId="34">
    <w:abstractNumId w:val="35"/>
  </w:num>
  <w:num w:numId="35">
    <w:abstractNumId w:val="46"/>
  </w:num>
  <w:num w:numId="36">
    <w:abstractNumId w:val="27"/>
  </w:num>
  <w:num w:numId="37">
    <w:abstractNumId w:val="23"/>
  </w:num>
  <w:num w:numId="38">
    <w:abstractNumId w:val="34"/>
  </w:num>
  <w:num w:numId="39">
    <w:abstractNumId w:val="28"/>
  </w:num>
  <w:num w:numId="40">
    <w:abstractNumId w:val="29"/>
  </w:num>
  <w:num w:numId="41">
    <w:abstractNumId w:val="12"/>
  </w:num>
  <w:num w:numId="42">
    <w:abstractNumId w:val="33"/>
  </w:num>
  <w:num w:numId="43">
    <w:abstractNumId w:val="20"/>
  </w:num>
  <w:num w:numId="44">
    <w:abstractNumId w:val="47"/>
  </w:num>
  <w:num w:numId="45">
    <w:abstractNumId w:val="45"/>
  </w:num>
  <w:num w:numId="46">
    <w:abstractNumId w:val="31"/>
  </w:num>
  <w:num w:numId="47">
    <w:abstractNumId w:val="6"/>
  </w:num>
  <w:num w:numId="48">
    <w:abstractNumId w:val="16"/>
  </w:num>
  <w:num w:numId="49">
    <w:abstractNumId w:val="7"/>
  </w:num>
  <w:num w:numId="50">
    <w:abstractNumId w:val="10"/>
  </w:num>
  <w:num w:numId="51">
    <w:abstractNumId w:val="32"/>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0NDO1MDAwMjawNDVR0lEKTi0uzszPAykwqgUAYyEPUSwAAAA="/>
  </w:docVars>
  <w:rsids>
    <w:rsidRoot w:val="0092586C"/>
    <w:rsid w:val="00026A11"/>
    <w:rsid w:val="000357A4"/>
    <w:rsid w:val="00043F34"/>
    <w:rsid w:val="00046D19"/>
    <w:rsid w:val="00055EF5"/>
    <w:rsid w:val="0006337E"/>
    <w:rsid w:val="00072118"/>
    <w:rsid w:val="00076F98"/>
    <w:rsid w:val="00083FF1"/>
    <w:rsid w:val="00087DE9"/>
    <w:rsid w:val="0009163B"/>
    <w:rsid w:val="000D5A99"/>
    <w:rsid w:val="000E77A5"/>
    <w:rsid w:val="000F17C3"/>
    <w:rsid w:val="00106E18"/>
    <w:rsid w:val="0011443B"/>
    <w:rsid w:val="0012123E"/>
    <w:rsid w:val="001230F5"/>
    <w:rsid w:val="001328EC"/>
    <w:rsid w:val="00133029"/>
    <w:rsid w:val="00133EA9"/>
    <w:rsid w:val="001375D2"/>
    <w:rsid w:val="00143EEA"/>
    <w:rsid w:val="001454A9"/>
    <w:rsid w:val="001473E8"/>
    <w:rsid w:val="0015275C"/>
    <w:rsid w:val="00152FCB"/>
    <w:rsid w:val="00153721"/>
    <w:rsid w:val="00157CF3"/>
    <w:rsid w:val="001651D0"/>
    <w:rsid w:val="00174C9F"/>
    <w:rsid w:val="001952F8"/>
    <w:rsid w:val="00197D16"/>
    <w:rsid w:val="001B07CA"/>
    <w:rsid w:val="001C2254"/>
    <w:rsid w:val="001E659B"/>
    <w:rsid w:val="00200938"/>
    <w:rsid w:val="002062B6"/>
    <w:rsid w:val="00214224"/>
    <w:rsid w:val="00227437"/>
    <w:rsid w:val="0023137E"/>
    <w:rsid w:val="00234148"/>
    <w:rsid w:val="00235B73"/>
    <w:rsid w:val="0023720D"/>
    <w:rsid w:val="0026372F"/>
    <w:rsid w:val="002715CF"/>
    <w:rsid w:val="00273E7A"/>
    <w:rsid w:val="002804C2"/>
    <w:rsid w:val="002816A4"/>
    <w:rsid w:val="00290835"/>
    <w:rsid w:val="00297860"/>
    <w:rsid w:val="002B23D6"/>
    <w:rsid w:val="002B43C5"/>
    <w:rsid w:val="002B6F3C"/>
    <w:rsid w:val="002C0D9E"/>
    <w:rsid w:val="002C1064"/>
    <w:rsid w:val="002C65BD"/>
    <w:rsid w:val="002D2E8A"/>
    <w:rsid w:val="002D6860"/>
    <w:rsid w:val="002E057E"/>
    <w:rsid w:val="002E181D"/>
    <w:rsid w:val="00301948"/>
    <w:rsid w:val="00312D0F"/>
    <w:rsid w:val="003170D0"/>
    <w:rsid w:val="00331DBE"/>
    <w:rsid w:val="003413EF"/>
    <w:rsid w:val="0035085B"/>
    <w:rsid w:val="003508C1"/>
    <w:rsid w:val="003553EE"/>
    <w:rsid w:val="003710ED"/>
    <w:rsid w:val="00384C82"/>
    <w:rsid w:val="003B0AF9"/>
    <w:rsid w:val="003B2EF1"/>
    <w:rsid w:val="003B4777"/>
    <w:rsid w:val="003C0526"/>
    <w:rsid w:val="003C5A8F"/>
    <w:rsid w:val="003C7323"/>
    <w:rsid w:val="003D1CF5"/>
    <w:rsid w:val="003D7F42"/>
    <w:rsid w:val="003E2D8B"/>
    <w:rsid w:val="003F1939"/>
    <w:rsid w:val="00412A18"/>
    <w:rsid w:val="00417EB5"/>
    <w:rsid w:val="0042159C"/>
    <w:rsid w:val="00422752"/>
    <w:rsid w:val="0043301D"/>
    <w:rsid w:val="00441734"/>
    <w:rsid w:val="00442E24"/>
    <w:rsid w:val="00457291"/>
    <w:rsid w:val="00471672"/>
    <w:rsid w:val="0047219D"/>
    <w:rsid w:val="00481FAF"/>
    <w:rsid w:val="004B090B"/>
    <w:rsid w:val="004B3351"/>
    <w:rsid w:val="004B3883"/>
    <w:rsid w:val="004C4686"/>
    <w:rsid w:val="004F21BC"/>
    <w:rsid w:val="005223FA"/>
    <w:rsid w:val="00527139"/>
    <w:rsid w:val="00544463"/>
    <w:rsid w:val="00550947"/>
    <w:rsid w:val="005552C6"/>
    <w:rsid w:val="00560C75"/>
    <w:rsid w:val="00564B15"/>
    <w:rsid w:val="00570113"/>
    <w:rsid w:val="005702E0"/>
    <w:rsid w:val="00575310"/>
    <w:rsid w:val="00580076"/>
    <w:rsid w:val="0058191B"/>
    <w:rsid w:val="00581C1A"/>
    <w:rsid w:val="00590396"/>
    <w:rsid w:val="005924A0"/>
    <w:rsid w:val="00592F43"/>
    <w:rsid w:val="0059583F"/>
    <w:rsid w:val="005A0526"/>
    <w:rsid w:val="005A24E2"/>
    <w:rsid w:val="005A7917"/>
    <w:rsid w:val="005A7C10"/>
    <w:rsid w:val="005B0B70"/>
    <w:rsid w:val="005B4AC6"/>
    <w:rsid w:val="005D2F6D"/>
    <w:rsid w:val="005E17F0"/>
    <w:rsid w:val="005F6863"/>
    <w:rsid w:val="006124C9"/>
    <w:rsid w:val="00613892"/>
    <w:rsid w:val="006151DB"/>
    <w:rsid w:val="00623880"/>
    <w:rsid w:val="00623DFE"/>
    <w:rsid w:val="00632BFB"/>
    <w:rsid w:val="00647B44"/>
    <w:rsid w:val="00650A4E"/>
    <w:rsid w:val="006643B1"/>
    <w:rsid w:val="00684ED1"/>
    <w:rsid w:val="0068776C"/>
    <w:rsid w:val="006C598E"/>
    <w:rsid w:val="006D3F3F"/>
    <w:rsid w:val="006D6077"/>
    <w:rsid w:val="006D6C4F"/>
    <w:rsid w:val="006E3CBE"/>
    <w:rsid w:val="006F5C69"/>
    <w:rsid w:val="006F7ED5"/>
    <w:rsid w:val="007230C3"/>
    <w:rsid w:val="0073501B"/>
    <w:rsid w:val="00744BA5"/>
    <w:rsid w:val="00746C62"/>
    <w:rsid w:val="00747AB0"/>
    <w:rsid w:val="007650ED"/>
    <w:rsid w:val="00791855"/>
    <w:rsid w:val="00791A7B"/>
    <w:rsid w:val="00795D41"/>
    <w:rsid w:val="007A564E"/>
    <w:rsid w:val="007B2B62"/>
    <w:rsid w:val="007B4BDA"/>
    <w:rsid w:val="007C0463"/>
    <w:rsid w:val="007C5EDA"/>
    <w:rsid w:val="007D0163"/>
    <w:rsid w:val="007D0F3C"/>
    <w:rsid w:val="007D1C20"/>
    <w:rsid w:val="007D76A7"/>
    <w:rsid w:val="007E3DA1"/>
    <w:rsid w:val="007F16E3"/>
    <w:rsid w:val="008070FE"/>
    <w:rsid w:val="008100F9"/>
    <w:rsid w:val="00814ADF"/>
    <w:rsid w:val="00852787"/>
    <w:rsid w:val="00866C46"/>
    <w:rsid w:val="008719CF"/>
    <w:rsid w:val="00877ACB"/>
    <w:rsid w:val="00893577"/>
    <w:rsid w:val="008970F0"/>
    <w:rsid w:val="008A0173"/>
    <w:rsid w:val="008A63E8"/>
    <w:rsid w:val="008D0889"/>
    <w:rsid w:val="008D33CA"/>
    <w:rsid w:val="008D60C7"/>
    <w:rsid w:val="008F146E"/>
    <w:rsid w:val="008F2452"/>
    <w:rsid w:val="009001C8"/>
    <w:rsid w:val="0092586C"/>
    <w:rsid w:val="00931B06"/>
    <w:rsid w:val="009565AB"/>
    <w:rsid w:val="00960EA4"/>
    <w:rsid w:val="00965376"/>
    <w:rsid w:val="00966657"/>
    <w:rsid w:val="00980FC6"/>
    <w:rsid w:val="00983519"/>
    <w:rsid w:val="0098729B"/>
    <w:rsid w:val="009873C1"/>
    <w:rsid w:val="00990D99"/>
    <w:rsid w:val="00996154"/>
    <w:rsid w:val="009976A1"/>
    <w:rsid w:val="009A5393"/>
    <w:rsid w:val="009B0FE9"/>
    <w:rsid w:val="009C0E2D"/>
    <w:rsid w:val="009D6F45"/>
    <w:rsid w:val="009E1B64"/>
    <w:rsid w:val="009E2CDC"/>
    <w:rsid w:val="009E7ACF"/>
    <w:rsid w:val="009E7AD7"/>
    <w:rsid w:val="00A00EF8"/>
    <w:rsid w:val="00A053D5"/>
    <w:rsid w:val="00A26157"/>
    <w:rsid w:val="00A35D5B"/>
    <w:rsid w:val="00A42899"/>
    <w:rsid w:val="00A51330"/>
    <w:rsid w:val="00A51422"/>
    <w:rsid w:val="00A528C8"/>
    <w:rsid w:val="00A55DD5"/>
    <w:rsid w:val="00A63FBE"/>
    <w:rsid w:val="00A64052"/>
    <w:rsid w:val="00A946B0"/>
    <w:rsid w:val="00AB4725"/>
    <w:rsid w:val="00AC4536"/>
    <w:rsid w:val="00AD576A"/>
    <w:rsid w:val="00AF173C"/>
    <w:rsid w:val="00B00BB5"/>
    <w:rsid w:val="00B11CDE"/>
    <w:rsid w:val="00B15410"/>
    <w:rsid w:val="00B24695"/>
    <w:rsid w:val="00B24BD4"/>
    <w:rsid w:val="00B31FAB"/>
    <w:rsid w:val="00B52E6E"/>
    <w:rsid w:val="00B624FD"/>
    <w:rsid w:val="00B80DF0"/>
    <w:rsid w:val="00B964AF"/>
    <w:rsid w:val="00BA26D6"/>
    <w:rsid w:val="00BB6D5F"/>
    <w:rsid w:val="00BC6453"/>
    <w:rsid w:val="00BD1ECC"/>
    <w:rsid w:val="00BE0128"/>
    <w:rsid w:val="00C159F5"/>
    <w:rsid w:val="00C25513"/>
    <w:rsid w:val="00C27904"/>
    <w:rsid w:val="00C34E7A"/>
    <w:rsid w:val="00C3654E"/>
    <w:rsid w:val="00C405FD"/>
    <w:rsid w:val="00C45DCA"/>
    <w:rsid w:val="00C463DF"/>
    <w:rsid w:val="00C54DF9"/>
    <w:rsid w:val="00C66DBF"/>
    <w:rsid w:val="00C830A5"/>
    <w:rsid w:val="00C86FA2"/>
    <w:rsid w:val="00C8735A"/>
    <w:rsid w:val="00C96F8D"/>
    <w:rsid w:val="00CB00D3"/>
    <w:rsid w:val="00CB0AC2"/>
    <w:rsid w:val="00CB3469"/>
    <w:rsid w:val="00CB6A41"/>
    <w:rsid w:val="00CC1470"/>
    <w:rsid w:val="00CD5D9D"/>
    <w:rsid w:val="00CE4B1E"/>
    <w:rsid w:val="00CF7875"/>
    <w:rsid w:val="00D04505"/>
    <w:rsid w:val="00D04611"/>
    <w:rsid w:val="00D058C0"/>
    <w:rsid w:val="00D170EC"/>
    <w:rsid w:val="00D17C63"/>
    <w:rsid w:val="00D358A1"/>
    <w:rsid w:val="00D36BE2"/>
    <w:rsid w:val="00D43CBC"/>
    <w:rsid w:val="00D45DAE"/>
    <w:rsid w:val="00D75F6B"/>
    <w:rsid w:val="00D76504"/>
    <w:rsid w:val="00D81E10"/>
    <w:rsid w:val="00D827A3"/>
    <w:rsid w:val="00D84FDE"/>
    <w:rsid w:val="00D853D8"/>
    <w:rsid w:val="00D90DF1"/>
    <w:rsid w:val="00DB1414"/>
    <w:rsid w:val="00DB4782"/>
    <w:rsid w:val="00DB632A"/>
    <w:rsid w:val="00DB7010"/>
    <w:rsid w:val="00DB71D8"/>
    <w:rsid w:val="00DC3581"/>
    <w:rsid w:val="00DC6D94"/>
    <w:rsid w:val="00DD1EB4"/>
    <w:rsid w:val="00DD3BF7"/>
    <w:rsid w:val="00DD56D2"/>
    <w:rsid w:val="00DE5CCD"/>
    <w:rsid w:val="00DF3090"/>
    <w:rsid w:val="00E037AF"/>
    <w:rsid w:val="00E10A7A"/>
    <w:rsid w:val="00E17430"/>
    <w:rsid w:val="00E22FCA"/>
    <w:rsid w:val="00E24835"/>
    <w:rsid w:val="00E25ABD"/>
    <w:rsid w:val="00E27BA7"/>
    <w:rsid w:val="00E32678"/>
    <w:rsid w:val="00E32EA9"/>
    <w:rsid w:val="00E36A74"/>
    <w:rsid w:val="00E452DB"/>
    <w:rsid w:val="00E55793"/>
    <w:rsid w:val="00E60A9B"/>
    <w:rsid w:val="00E6266F"/>
    <w:rsid w:val="00E751E6"/>
    <w:rsid w:val="00E854B7"/>
    <w:rsid w:val="00E86895"/>
    <w:rsid w:val="00E9111E"/>
    <w:rsid w:val="00E9293D"/>
    <w:rsid w:val="00E9335E"/>
    <w:rsid w:val="00E93870"/>
    <w:rsid w:val="00E94E08"/>
    <w:rsid w:val="00EB45C9"/>
    <w:rsid w:val="00EC2F57"/>
    <w:rsid w:val="00ED3828"/>
    <w:rsid w:val="00ED5D11"/>
    <w:rsid w:val="00EE6BF4"/>
    <w:rsid w:val="00EF5272"/>
    <w:rsid w:val="00F057D9"/>
    <w:rsid w:val="00F110CF"/>
    <w:rsid w:val="00F11567"/>
    <w:rsid w:val="00F15E32"/>
    <w:rsid w:val="00F21ED2"/>
    <w:rsid w:val="00F22894"/>
    <w:rsid w:val="00F34C62"/>
    <w:rsid w:val="00F44D0C"/>
    <w:rsid w:val="00F52382"/>
    <w:rsid w:val="00F53F25"/>
    <w:rsid w:val="00F727E3"/>
    <w:rsid w:val="00F8109D"/>
    <w:rsid w:val="00F8236D"/>
    <w:rsid w:val="00F848C3"/>
    <w:rsid w:val="00F85265"/>
    <w:rsid w:val="00F86136"/>
    <w:rsid w:val="00F93CEF"/>
    <w:rsid w:val="00F97684"/>
    <w:rsid w:val="00FB4DE9"/>
    <w:rsid w:val="00FC36A5"/>
    <w:rsid w:val="00FC4C95"/>
    <w:rsid w:val="00FE5D83"/>
    <w:rsid w:val="00FE679A"/>
    <w:rsid w:val="00FF0733"/>
    <w:rsid w:val="00FF3A0C"/>
    <w:rsid w:val="14238557"/>
    <w:rsid w:val="34FDB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1F3C2"/>
  <w15:chartTrackingRefBased/>
  <w15:docId w15:val="{B4D8CC6C-D028-4818-AA5C-902EE66C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uiPriority w:val="9"/>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uiPriority w:val="9"/>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iPriority w:val="9"/>
    <w:unhideWhenUsed/>
    <w:qFormat/>
    <w:rsid w:val="00E27BA7"/>
    <w:pPr>
      <w:keepNext/>
      <w:keepLines/>
      <w:spacing w:before="40"/>
      <w:outlineLvl w:val="2"/>
    </w:pPr>
    <w:rPr>
      <w:rFonts w:eastAsiaTheme="majorEastAsia" w:cstheme="majorBidi"/>
      <w:color w:val="0077B8" w:themeColor="accent1"/>
      <w:sz w:val="40"/>
      <w:szCs w:val="24"/>
    </w:rPr>
  </w:style>
  <w:style w:type="paragraph" w:styleId="Heading5">
    <w:name w:val="heading 5"/>
    <w:basedOn w:val="Normal"/>
    <w:next w:val="Normal"/>
    <w:link w:val="Heading5Char"/>
    <w:unhideWhenUsed/>
    <w:qFormat/>
    <w:rsid w:val="00442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outlineLvl w:val="4"/>
    </w:pPr>
    <w:rPr>
      <w:rFonts w:asciiTheme="minorHAnsi" w:eastAsiaTheme="minorEastAsia" w:hAnsiTheme="minorHAnsi" w:cstheme="minorBidi"/>
      <w:b/>
      <w:bCs/>
      <w:i/>
      <w:iCs/>
      <w:color w:val="auto"/>
      <w:kern w:val="0"/>
      <w:sz w:val="26"/>
      <w:szCs w:val="26"/>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uiPriority w:val="99"/>
    <w:semiHidden/>
    <w:rsid w:val="001328EC"/>
    <w:rPr>
      <w:rFonts w:ascii="Tahoma" w:eastAsia="SimSun" w:hAnsi="Tahoma" w:cs="Tahoma"/>
      <w:sz w:val="16"/>
      <w:szCs w:val="16"/>
      <w:lang w:val="en-US" w:eastAsia="zh-CN"/>
    </w:rPr>
  </w:style>
  <w:style w:type="character" w:customStyle="1" w:styleId="Heading2Char">
    <w:name w:val="Heading 2 Char"/>
    <w:link w:val="Heading2"/>
    <w:uiPriority w:val="9"/>
    <w:rsid w:val="00E27BA7"/>
    <w:rPr>
      <w:rFonts w:ascii="Arial" w:eastAsia="Times New Roman" w:hAnsi="Arial"/>
      <w:bCs/>
      <w:color w:val="579835" w:themeColor="accent2"/>
      <w:sz w:val="40"/>
      <w:szCs w:val="36"/>
      <w:u w:color="000000"/>
    </w:rPr>
  </w:style>
  <w:style w:type="character" w:styleId="Hyperlink">
    <w:name w:val="Hyperlink"/>
    <w:uiPriority w:val="99"/>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uiPriority w:val="99"/>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uiPriority w:val="9"/>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uiPriority w:val="9"/>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sid w:val="003C7323"/>
    <w:rPr>
      <w:color w:val="605E5C"/>
      <w:shd w:val="clear" w:color="auto" w:fill="E1DFDD"/>
    </w:rPr>
  </w:style>
  <w:style w:type="paragraph" w:customStyle="1" w:styleId="Default">
    <w:name w:val="Default"/>
    <w:rsid w:val="007D1C20"/>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442E24"/>
    <w:rPr>
      <w:rFonts w:asciiTheme="minorHAnsi" w:eastAsiaTheme="minorEastAsia" w:hAnsiTheme="minorHAnsi" w:cstheme="minorBidi"/>
      <w:b/>
      <w:bCs/>
      <w:i/>
      <w:iCs/>
      <w:sz w:val="26"/>
      <w:szCs w:val="26"/>
      <w:lang w:val="en-US" w:eastAsia="en-US"/>
    </w:rPr>
  </w:style>
  <w:style w:type="paragraph" w:customStyle="1" w:styleId="p5">
    <w:name w:val="p5"/>
    <w:basedOn w:val="Normal"/>
    <w:rsid w:val="00442E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4"/>
      </w:tabs>
      <w:autoSpaceDE w:val="0"/>
      <w:autoSpaceDN w:val="0"/>
      <w:adjustRightInd w:val="0"/>
    </w:pPr>
    <w:rPr>
      <w:rFonts w:ascii="Times New Roman" w:eastAsia="Times New Roman" w:hAnsi="Times New Roman" w:cs="Times New Roman"/>
      <w:color w:val="auto"/>
      <w:kern w:val="0"/>
      <w:szCs w:val="24"/>
      <w:bdr w:val="none" w:sz="0" w:space="0" w:color="auto"/>
      <w:lang w:eastAsia="en-US"/>
    </w:rPr>
  </w:style>
  <w:style w:type="paragraph" w:customStyle="1" w:styleId="t1">
    <w:name w:val="t1"/>
    <w:basedOn w:val="Normal"/>
    <w:rsid w:val="007C04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Times New Roman" w:hAnsi="Times New Roman" w:cs="Times New Roman"/>
      <w:color w:val="auto"/>
      <w:kern w:val="0"/>
      <w:szCs w:val="24"/>
      <w:bdr w:val="none" w:sz="0" w:space="0" w:color="auto"/>
      <w:lang w:eastAsia="en-US"/>
    </w:rPr>
  </w:style>
  <w:style w:type="character" w:styleId="FollowedHyperlink">
    <w:name w:val="FollowedHyperlink"/>
    <w:basedOn w:val="DefaultParagraphFont"/>
    <w:uiPriority w:val="99"/>
    <w:semiHidden/>
    <w:unhideWhenUsed/>
    <w:rsid w:val="007E3DA1"/>
    <w:rPr>
      <w:color w:val="954F72" w:themeColor="followedHyperlink"/>
      <w:u w:val="single"/>
    </w:rPr>
  </w:style>
  <w:style w:type="paragraph" w:styleId="BodyText">
    <w:name w:val="Body Text"/>
    <w:basedOn w:val="Normal"/>
    <w:link w:val="BodyTextChar"/>
    <w:rsid w:val="003C052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color w:val="auto"/>
      <w:kern w:val="0"/>
      <w:sz w:val="22"/>
      <w:bdr w:val="none" w:sz="0" w:space="0" w:color="auto"/>
      <w:lang w:val="en-GB" w:eastAsia="en-US"/>
    </w:rPr>
  </w:style>
  <w:style w:type="character" w:customStyle="1" w:styleId="BodyTextChar">
    <w:name w:val="Body Text Char"/>
    <w:basedOn w:val="DefaultParagraphFont"/>
    <w:link w:val="BodyText"/>
    <w:rsid w:val="003C0526"/>
    <w:rPr>
      <w:rFonts w:ascii="Arial" w:eastAsia="Times New Roman"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91a3629-6f8c-4c3b-a666-fcd5c619f2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3E806AB01DD54289318A51A3F452E8" ma:contentTypeVersion="15" ma:contentTypeDescription="Create a new document." ma:contentTypeScope="" ma:versionID="836dea4d671e1b0fc089f16dd30e0cf0">
  <xsd:schema xmlns:xsd="http://www.w3.org/2001/XMLSchema" xmlns:xs="http://www.w3.org/2001/XMLSchema" xmlns:p="http://schemas.microsoft.com/office/2006/metadata/properties" xmlns:ns3="c551886e-fe1a-4efb-95f8-38c794c5deeb" xmlns:ns4="f91a3629-6f8c-4c3b-a666-fcd5c619f262" targetNamespace="http://schemas.microsoft.com/office/2006/metadata/properties" ma:root="true" ma:fieldsID="f94a8012d26fa06bcb406ea20a7b9547" ns3:_="" ns4:_="">
    <xsd:import namespace="c551886e-fe1a-4efb-95f8-38c794c5deeb"/>
    <xsd:import namespace="f91a3629-6f8c-4c3b-a666-fcd5c619f26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1886e-fe1a-4efb-95f8-38c794c5dee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a3629-6f8c-4c3b-a666-fcd5c619f2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2.xml><?xml version="1.0" encoding="utf-8"?>
<ds:datastoreItem xmlns:ds="http://schemas.openxmlformats.org/officeDocument/2006/customXml" ds:itemID="{48E83869-B600-4B73-9B56-13F9448DE8D0}">
  <ds:schemaRefs>
    <ds:schemaRef ds:uri="http://schemas.microsoft.com/office/2006/metadata/properties"/>
    <ds:schemaRef ds:uri="http://schemas.microsoft.com/office/infopath/2007/PartnerControls"/>
    <ds:schemaRef ds:uri="f91a3629-6f8c-4c3b-a666-fcd5c619f262"/>
  </ds:schemaRefs>
</ds:datastoreItem>
</file>

<file path=customXml/itemProps3.xml><?xml version="1.0" encoding="utf-8"?>
<ds:datastoreItem xmlns:ds="http://schemas.openxmlformats.org/officeDocument/2006/customXml" ds:itemID="{AC517964-E81B-427A-8BFB-29255E428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1886e-fe1a-4efb-95f8-38c794c5deeb"/>
    <ds:schemaRef ds:uri="f91a3629-6f8c-4c3b-a666-fcd5c619f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41D29-3705-4183-B7D0-6E0D43C5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1</TotalTime>
  <Pages>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Jo Garvey</cp:lastModifiedBy>
  <cp:revision>2</cp:revision>
  <cp:lastPrinted>2022-09-20T12:43:00Z</cp:lastPrinted>
  <dcterms:created xsi:type="dcterms:W3CDTF">2023-04-18T08:57:00Z</dcterms:created>
  <dcterms:modified xsi:type="dcterms:W3CDTF">2023-04-18T08:57:00Z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0x0101006A3E806AB01DD54289318A51A3F452E8</vt:lpwstr>
  </property>
  <property fmtid="{D5CDD505-2E9C-101B-9397-08002B2CF9AE}" pid="3" name="_dlc_DocIdItemGuid">
    <vt:lpwstr>58dcec23-3437-45a9-91c8-a8d045ce500c</vt:lpwstr>
  </property>
</Properties>
</file>